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E15" w:rsidRPr="000A1797" w:rsidRDefault="00F12E15" w:rsidP="000A1797">
      <w:pPr>
        <w:jc w:val="center"/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6pt;height:50.25pt;visibility:visible">
            <v:imagedata r:id="rId7" o:title=""/>
          </v:shape>
        </w:pict>
      </w:r>
    </w:p>
    <w:p w:rsidR="00F12E15" w:rsidRPr="000A1797" w:rsidRDefault="00F12E15" w:rsidP="000A1797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F12E15" w:rsidRPr="000A1797" w:rsidRDefault="00F12E15" w:rsidP="000A1797">
      <w:pPr>
        <w:keepNext/>
        <w:spacing w:line="360" w:lineRule="auto"/>
        <w:jc w:val="center"/>
        <w:rPr>
          <w:sz w:val="32"/>
          <w:szCs w:val="32"/>
          <w:lang w:val="uk-UA"/>
        </w:rPr>
      </w:pPr>
      <w:r w:rsidRPr="000A179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F12E15" w:rsidRPr="000A1797" w:rsidRDefault="00F12E15" w:rsidP="000A1797">
      <w:pPr>
        <w:keepNext/>
        <w:spacing w:line="360" w:lineRule="auto"/>
        <w:jc w:val="center"/>
        <w:rPr>
          <w:sz w:val="32"/>
          <w:szCs w:val="32"/>
          <w:lang w:val="uk-UA"/>
        </w:rPr>
      </w:pPr>
      <w:r w:rsidRPr="000A1797">
        <w:rPr>
          <w:sz w:val="32"/>
          <w:szCs w:val="32"/>
          <w:lang w:val="uk-UA"/>
        </w:rPr>
        <w:t>ДЕПАРТАМЕНТ ОХОРОНИ ЗДОРОВ’Я</w:t>
      </w:r>
    </w:p>
    <w:p w:rsidR="00F12E15" w:rsidRPr="000A1797" w:rsidRDefault="00F12E15" w:rsidP="000A1797">
      <w:pPr>
        <w:keepNext/>
        <w:spacing w:line="360" w:lineRule="auto"/>
        <w:jc w:val="center"/>
        <w:rPr>
          <w:b/>
          <w:spacing w:val="120"/>
          <w:sz w:val="40"/>
          <w:szCs w:val="40"/>
          <w:lang w:val="uk-UA"/>
        </w:rPr>
      </w:pPr>
      <w:r w:rsidRPr="000A1797">
        <w:rPr>
          <w:b/>
          <w:spacing w:val="120"/>
          <w:sz w:val="40"/>
          <w:szCs w:val="40"/>
          <w:lang w:val="uk-UA"/>
        </w:rPr>
        <w:t>НАКАЗ</w:t>
      </w:r>
    </w:p>
    <w:tbl>
      <w:tblPr>
        <w:tblW w:w="0" w:type="auto"/>
        <w:tblLook w:val="01E0"/>
      </w:tblPr>
      <w:tblGrid>
        <w:gridCol w:w="3217"/>
        <w:gridCol w:w="1602"/>
        <w:gridCol w:w="1575"/>
        <w:gridCol w:w="3177"/>
      </w:tblGrid>
      <w:tr w:rsidR="00F12E15" w:rsidRPr="000A1797" w:rsidTr="000A1797">
        <w:trPr>
          <w:trHeight w:val="551"/>
        </w:trPr>
        <w:tc>
          <w:tcPr>
            <w:tcW w:w="3217" w:type="dxa"/>
          </w:tcPr>
          <w:p w:rsidR="00F12E15" w:rsidRPr="000A1797" w:rsidRDefault="00F12E15" w:rsidP="000A1797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  <w:r>
              <w:rPr>
                <w:b/>
                <w:sz w:val="26"/>
                <w:szCs w:val="26"/>
                <w:lang w:val="uk-UA" w:eastAsia="en-US"/>
              </w:rPr>
              <w:t>18.03.2021</w:t>
            </w:r>
          </w:p>
        </w:tc>
        <w:tc>
          <w:tcPr>
            <w:tcW w:w="3177" w:type="dxa"/>
            <w:gridSpan w:val="2"/>
          </w:tcPr>
          <w:p w:rsidR="00F12E15" w:rsidRPr="000A1797" w:rsidRDefault="00F12E15" w:rsidP="000A1797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0A1797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177" w:type="dxa"/>
          </w:tcPr>
          <w:p w:rsidR="00F12E15" w:rsidRPr="000A1797" w:rsidRDefault="00F12E15" w:rsidP="000A1797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  <w:r>
              <w:rPr>
                <w:b/>
                <w:sz w:val="26"/>
                <w:szCs w:val="26"/>
                <w:lang w:val="uk-UA" w:eastAsia="en-US"/>
              </w:rPr>
              <w:t>№ 297/0/197-21</w:t>
            </w:r>
          </w:p>
        </w:tc>
      </w:tr>
      <w:tr w:rsidR="00F12E15" w:rsidRPr="000A1797" w:rsidTr="000A1797">
        <w:trPr>
          <w:trHeight w:val="1663"/>
        </w:trPr>
        <w:tc>
          <w:tcPr>
            <w:tcW w:w="4819" w:type="dxa"/>
            <w:gridSpan w:val="2"/>
          </w:tcPr>
          <w:p w:rsidR="00F12E15" w:rsidRPr="00FB20AA" w:rsidRDefault="00F12E15" w:rsidP="007B189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</w:t>
            </w:r>
            <w:r w:rsidRPr="000A13FA">
              <w:rPr>
                <w:sz w:val="28"/>
                <w:szCs w:val="28"/>
              </w:rPr>
              <w:t>пере</w:t>
            </w:r>
            <w:r w:rsidRPr="00FB20AA">
              <w:rPr>
                <w:sz w:val="28"/>
                <w:szCs w:val="28"/>
                <w:lang w:val="uk-UA"/>
              </w:rPr>
              <w:t xml:space="preserve">розподіл препаратів для профілактики та лікування опортуністичних інфекцій у </w:t>
            </w:r>
            <w:r>
              <w:rPr>
                <w:sz w:val="28"/>
                <w:szCs w:val="28"/>
                <w:lang w:val="uk-UA"/>
              </w:rPr>
              <w:br/>
            </w:r>
            <w:r w:rsidRPr="00FB20AA">
              <w:rPr>
                <w:sz w:val="28"/>
                <w:szCs w:val="28"/>
                <w:lang w:val="uk-UA"/>
              </w:rPr>
              <w:t xml:space="preserve">ВІЛ-інфікованих і хворих на СНІД, </w:t>
            </w:r>
            <w:r>
              <w:rPr>
                <w:sz w:val="28"/>
                <w:szCs w:val="28"/>
                <w:lang w:val="uk-UA"/>
              </w:rPr>
              <w:t>отриманих у якості гуманітарної допомоги</w:t>
            </w:r>
          </w:p>
        </w:tc>
        <w:tc>
          <w:tcPr>
            <w:tcW w:w="4752" w:type="dxa"/>
            <w:gridSpan w:val="2"/>
          </w:tcPr>
          <w:p w:rsidR="00F12E15" w:rsidRPr="00FB20AA" w:rsidRDefault="00F12E15" w:rsidP="00507E04">
            <w:pPr>
              <w:rPr>
                <w:lang w:val="uk-UA"/>
              </w:rPr>
            </w:pPr>
          </w:p>
        </w:tc>
      </w:tr>
    </w:tbl>
    <w:p w:rsidR="00F12E15" w:rsidRDefault="00F12E15" w:rsidP="00E432A7">
      <w:pPr>
        <w:rPr>
          <w:lang w:val="uk-UA"/>
        </w:rPr>
      </w:pPr>
    </w:p>
    <w:p w:rsidR="00F12E15" w:rsidRDefault="00F12E15" w:rsidP="009F18ED">
      <w:pPr>
        <w:ind w:firstLine="708"/>
        <w:jc w:val="both"/>
        <w:rPr>
          <w:sz w:val="28"/>
          <w:szCs w:val="28"/>
          <w:lang w:val="uk-UA"/>
        </w:rPr>
      </w:pPr>
      <w:r w:rsidRPr="00102427">
        <w:rPr>
          <w:color w:val="000000"/>
          <w:sz w:val="28"/>
          <w:szCs w:val="28"/>
          <w:lang w:val="uk-UA"/>
        </w:rPr>
        <w:t xml:space="preserve">З метою раціонального і цільового використання препаратів для </w:t>
      </w:r>
      <w:r w:rsidRPr="00102427">
        <w:rPr>
          <w:sz w:val="28"/>
          <w:szCs w:val="28"/>
          <w:lang w:val="uk-UA"/>
        </w:rPr>
        <w:t>профілактики та лікування опортуністичних інфекцій у ВІЛ-інфікованих і хворих на СНІД,</w:t>
      </w:r>
      <w:r w:rsidRPr="00102427">
        <w:rPr>
          <w:color w:val="000000"/>
          <w:sz w:val="28"/>
          <w:szCs w:val="28"/>
          <w:lang w:val="uk-UA"/>
        </w:rPr>
        <w:t xml:space="preserve"> які надійшли до області у якості </w:t>
      </w:r>
      <w:r>
        <w:rPr>
          <w:color w:val="000000"/>
          <w:sz w:val="28"/>
          <w:szCs w:val="28"/>
          <w:lang w:val="uk-UA"/>
        </w:rPr>
        <w:t>гуманітар</w:t>
      </w:r>
      <w:r w:rsidRPr="00102427">
        <w:rPr>
          <w:color w:val="000000"/>
          <w:sz w:val="28"/>
          <w:szCs w:val="28"/>
          <w:lang w:val="uk-UA"/>
        </w:rPr>
        <w:t xml:space="preserve">ної допомоги </w:t>
      </w:r>
      <w:r>
        <w:rPr>
          <w:color w:val="000000"/>
          <w:sz w:val="28"/>
          <w:szCs w:val="28"/>
          <w:lang w:val="uk-UA"/>
        </w:rPr>
        <w:t>у рамках проекту</w:t>
      </w:r>
      <w:r w:rsidRPr="00102427">
        <w:rPr>
          <w:color w:val="000000"/>
          <w:sz w:val="28"/>
          <w:szCs w:val="28"/>
          <w:lang w:val="uk-UA"/>
        </w:rPr>
        <w:t xml:space="preserve"> Глобального Фонду</w:t>
      </w:r>
      <w:r w:rsidRPr="00102427">
        <w:rPr>
          <w:sz w:val="28"/>
          <w:szCs w:val="28"/>
          <w:lang w:val="uk-UA"/>
        </w:rPr>
        <w:t xml:space="preserve"> для боротьби зі СНІД, туберкульозом та малярією</w:t>
      </w:r>
      <w:r>
        <w:rPr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та розподілені наказом </w:t>
      </w:r>
      <w:r w:rsidRPr="003C22A2">
        <w:rPr>
          <w:color w:val="000000"/>
          <w:sz w:val="28"/>
          <w:szCs w:val="28"/>
          <w:lang w:val="uk-UA"/>
        </w:rPr>
        <w:t xml:space="preserve">департаменту охорони здоров’я облдержадміністрації </w:t>
      </w:r>
      <w:r>
        <w:rPr>
          <w:sz w:val="28"/>
          <w:szCs w:val="28"/>
          <w:lang w:val="uk-UA"/>
        </w:rPr>
        <w:t xml:space="preserve">від </w:t>
      </w:r>
      <w:r w:rsidRPr="00122E4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7лютого</w:t>
      </w:r>
      <w:r w:rsidRPr="00122E41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1 року № 151</w:t>
      </w:r>
      <w:r w:rsidRPr="00122E41">
        <w:rPr>
          <w:sz w:val="28"/>
          <w:szCs w:val="28"/>
          <w:lang w:val="uk-UA"/>
        </w:rPr>
        <w:t>/0/197-2</w:t>
      </w:r>
      <w:r>
        <w:rPr>
          <w:sz w:val="28"/>
          <w:szCs w:val="28"/>
          <w:lang w:val="uk-UA"/>
        </w:rPr>
        <w:t xml:space="preserve">1 «Про </w:t>
      </w:r>
      <w:r w:rsidRPr="00122E41">
        <w:rPr>
          <w:sz w:val="28"/>
          <w:szCs w:val="28"/>
          <w:lang w:val="uk-UA"/>
        </w:rPr>
        <w:t>розподіл препаратів для профілактики та лікування опортуністичних інфекцій у ВІЛ-інфікованих і хворих на СНІД, отриманих у якості гуманітарної допомоги»</w:t>
      </w:r>
    </w:p>
    <w:p w:rsidR="00F12E15" w:rsidRPr="00102427" w:rsidRDefault="00F12E15" w:rsidP="00AD47E3">
      <w:pPr>
        <w:jc w:val="both"/>
        <w:rPr>
          <w:color w:val="000000"/>
          <w:sz w:val="28"/>
          <w:szCs w:val="28"/>
          <w:lang w:val="uk-UA"/>
        </w:rPr>
      </w:pPr>
    </w:p>
    <w:p w:rsidR="00F12E15" w:rsidRPr="00102427" w:rsidRDefault="00F12E15" w:rsidP="00E432A7">
      <w:pPr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>НАКАЗУЮ:</w:t>
      </w:r>
    </w:p>
    <w:p w:rsidR="00F12E15" w:rsidRPr="00102427" w:rsidRDefault="00F12E15" w:rsidP="00E432A7">
      <w:pPr>
        <w:rPr>
          <w:sz w:val="28"/>
          <w:szCs w:val="28"/>
          <w:lang w:val="uk-UA"/>
        </w:rPr>
      </w:pPr>
    </w:p>
    <w:p w:rsidR="00F12E15" w:rsidRPr="00102427" w:rsidRDefault="00F12E15" w:rsidP="003679F8">
      <w:pPr>
        <w:ind w:firstLine="708"/>
        <w:jc w:val="both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ПЕРЕРОЗПОДІЛИТИ</w:t>
      </w:r>
      <w:r w:rsidRPr="00102427">
        <w:rPr>
          <w:sz w:val="28"/>
          <w:szCs w:val="28"/>
          <w:lang w:val="uk-UA"/>
        </w:rPr>
        <w:t>препарат</w:t>
      </w:r>
      <w:r>
        <w:rPr>
          <w:sz w:val="28"/>
          <w:szCs w:val="28"/>
          <w:lang w:val="uk-UA"/>
        </w:rPr>
        <w:t>и</w:t>
      </w:r>
      <w:r w:rsidRPr="00102427">
        <w:rPr>
          <w:sz w:val="28"/>
          <w:szCs w:val="28"/>
          <w:lang w:val="uk-UA"/>
        </w:rPr>
        <w:t xml:space="preserve"> для профілактики та лікування опортуністичних інфекцій у ВІЛ-інфікованих і хворих на СНІД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br/>
      </w:r>
      <w:r w:rsidRPr="00420D43">
        <w:rPr>
          <w:sz w:val="28"/>
          <w:szCs w:val="28"/>
          <w:lang w:val="uk-UA"/>
        </w:rPr>
        <w:t>КНП «</w:t>
      </w:r>
      <w:r w:rsidRPr="00086A82">
        <w:rPr>
          <w:color w:val="000000"/>
          <w:sz w:val="28"/>
          <w:szCs w:val="28"/>
          <w:lang w:val="uk-UA"/>
        </w:rPr>
        <w:t xml:space="preserve">Міська клінічна лікарня №21 ім. </w:t>
      </w:r>
      <w:r>
        <w:rPr>
          <w:color w:val="000000"/>
          <w:sz w:val="28"/>
          <w:szCs w:val="28"/>
          <w:lang w:val="uk-UA"/>
        </w:rPr>
        <w:t xml:space="preserve">проф. Є.Г.Попкової» </w:t>
      </w:r>
      <w:r>
        <w:rPr>
          <w:sz w:val="28"/>
          <w:szCs w:val="28"/>
          <w:lang w:val="uk-UA"/>
        </w:rPr>
        <w:t>ДМР»до КП «</w:t>
      </w:r>
      <w:r w:rsidRPr="00102427">
        <w:rPr>
          <w:sz w:val="28"/>
          <w:szCs w:val="28"/>
          <w:lang w:val="uk-UA"/>
        </w:rPr>
        <w:t xml:space="preserve">Дніпропетровський обласний центр </w:t>
      </w:r>
      <w:r>
        <w:rPr>
          <w:sz w:val="28"/>
          <w:szCs w:val="28"/>
          <w:lang w:val="uk-UA"/>
        </w:rPr>
        <w:t xml:space="preserve">соціально значущих хвороб» ДОР» </w:t>
      </w:r>
      <w:r w:rsidRPr="00102427">
        <w:rPr>
          <w:sz w:val="28"/>
          <w:szCs w:val="28"/>
          <w:lang w:val="uk-UA"/>
        </w:rPr>
        <w:t xml:space="preserve">у кількості </w:t>
      </w:r>
      <w:r>
        <w:rPr>
          <w:sz w:val="28"/>
          <w:szCs w:val="28"/>
          <w:lang w:val="uk-UA"/>
        </w:rPr>
        <w:t xml:space="preserve">та за переліком </w:t>
      </w:r>
      <w:r w:rsidRPr="00102427">
        <w:rPr>
          <w:sz w:val="28"/>
          <w:szCs w:val="28"/>
          <w:lang w:val="uk-UA"/>
        </w:rPr>
        <w:t>згідно з додатком</w:t>
      </w:r>
      <w:r>
        <w:rPr>
          <w:sz w:val="28"/>
          <w:szCs w:val="28"/>
          <w:lang w:val="uk-UA"/>
        </w:rPr>
        <w:t xml:space="preserve"> 1</w:t>
      </w:r>
      <w:r w:rsidRPr="00102427">
        <w:rPr>
          <w:sz w:val="28"/>
          <w:szCs w:val="28"/>
          <w:lang w:val="uk-UA"/>
        </w:rPr>
        <w:t>.</w:t>
      </w:r>
    </w:p>
    <w:p w:rsidR="00F12E15" w:rsidRPr="00102427" w:rsidRDefault="00F12E15" w:rsidP="003679F8">
      <w:pPr>
        <w:ind w:firstLine="708"/>
        <w:jc w:val="both"/>
        <w:rPr>
          <w:sz w:val="28"/>
          <w:szCs w:val="28"/>
          <w:lang w:val="uk-UA"/>
        </w:rPr>
      </w:pPr>
    </w:p>
    <w:p w:rsidR="00F12E15" w:rsidRDefault="00F12E15" w:rsidP="003679F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ПЕРЕРОЗПОДІЛИТИ </w:t>
      </w:r>
      <w:r w:rsidRPr="00102427">
        <w:rPr>
          <w:sz w:val="28"/>
          <w:szCs w:val="28"/>
          <w:lang w:val="uk-UA"/>
        </w:rPr>
        <w:t>препарат</w:t>
      </w:r>
      <w:r>
        <w:rPr>
          <w:sz w:val="28"/>
          <w:szCs w:val="28"/>
          <w:lang w:val="uk-UA"/>
        </w:rPr>
        <w:t xml:space="preserve">и </w:t>
      </w:r>
      <w:r w:rsidRPr="00102427">
        <w:rPr>
          <w:sz w:val="28"/>
          <w:szCs w:val="28"/>
          <w:lang w:val="uk-UA"/>
        </w:rPr>
        <w:t xml:space="preserve">для профілактики та лікування опортуністичних інфекцій у ВІЛ-інфікованих і хворих на СНІД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br/>
        <w:t>К</w:t>
      </w:r>
      <w:r w:rsidRPr="00927226">
        <w:rPr>
          <w:sz w:val="28"/>
          <w:szCs w:val="28"/>
          <w:lang w:val="uk-UA"/>
        </w:rPr>
        <w:t xml:space="preserve">П «Дніпропетровський обласний центр соціально значущих хвороб» ДОР» </w:t>
      </w:r>
      <w:r>
        <w:rPr>
          <w:sz w:val="28"/>
          <w:szCs w:val="28"/>
          <w:lang w:val="uk-UA"/>
        </w:rPr>
        <w:t xml:space="preserve">до </w:t>
      </w:r>
      <w:r w:rsidRPr="00A8799C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Н</w:t>
      </w:r>
      <w:r w:rsidRPr="00A8799C">
        <w:rPr>
          <w:sz w:val="28"/>
          <w:szCs w:val="28"/>
          <w:lang w:val="uk-UA"/>
        </w:rPr>
        <w:t>П «</w:t>
      </w:r>
      <w:r>
        <w:rPr>
          <w:sz w:val="28"/>
          <w:szCs w:val="28"/>
          <w:lang w:val="uk-UA"/>
        </w:rPr>
        <w:t>Міська лікарня № 12</w:t>
      </w:r>
      <w:r w:rsidRPr="00A8799C"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>ДМР»у кількості та за переліком згідно з додатком 2.</w:t>
      </w:r>
    </w:p>
    <w:p w:rsidR="00F12E15" w:rsidRDefault="00F12E15" w:rsidP="003679F8">
      <w:pPr>
        <w:jc w:val="both"/>
        <w:rPr>
          <w:sz w:val="28"/>
          <w:szCs w:val="28"/>
          <w:lang w:val="uk-UA"/>
        </w:rPr>
      </w:pPr>
    </w:p>
    <w:p w:rsidR="00F12E15" w:rsidRDefault="00F12E15" w:rsidP="00AD47E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Директору департаменту охорони здоров</w:t>
      </w:r>
      <w:r w:rsidRPr="000A13FA">
        <w:rPr>
          <w:sz w:val="28"/>
          <w:szCs w:val="28"/>
          <w:lang w:val="uk-UA"/>
        </w:rPr>
        <w:t>’</w:t>
      </w:r>
      <w:r w:rsidRPr="00A8799C">
        <w:rPr>
          <w:sz w:val="28"/>
          <w:szCs w:val="28"/>
          <w:lang w:val="uk-UA"/>
        </w:rPr>
        <w:t xml:space="preserve">я </w:t>
      </w:r>
      <w:r w:rsidRPr="003679F8">
        <w:rPr>
          <w:sz w:val="28"/>
          <w:szCs w:val="28"/>
          <w:lang w:val="uk-UA" w:eastAsia="en-US"/>
        </w:rPr>
        <w:t xml:space="preserve">населення Дніпровської міської ради </w:t>
      </w:r>
      <w:r w:rsidRPr="003679F8">
        <w:rPr>
          <w:sz w:val="28"/>
          <w:szCs w:val="28"/>
          <w:lang w:val="uk-UA"/>
        </w:rPr>
        <w:t xml:space="preserve">забезпечити передачу від </w:t>
      </w:r>
      <w:r w:rsidRPr="000A13FA">
        <w:rPr>
          <w:sz w:val="28"/>
          <w:szCs w:val="28"/>
          <w:lang w:val="uk-UA"/>
        </w:rPr>
        <w:t xml:space="preserve">КНП «Міська клінічна лікарня №21 ім. проф. Є.Г.Попкової» </w:t>
      </w:r>
      <w:r>
        <w:rPr>
          <w:sz w:val="28"/>
          <w:szCs w:val="28"/>
          <w:lang w:val="uk-UA"/>
        </w:rPr>
        <w:t xml:space="preserve">ДМР»препаратів для профілактики та лікування опортуністичних інфекцій у ВІЛ-інфікованих і хворих на СНІД до </w:t>
      </w:r>
      <w:r>
        <w:rPr>
          <w:sz w:val="28"/>
          <w:szCs w:val="28"/>
          <w:lang w:val="uk-UA"/>
        </w:rPr>
        <w:br/>
      </w:r>
      <w:r w:rsidRPr="00927226">
        <w:rPr>
          <w:sz w:val="28"/>
          <w:szCs w:val="28"/>
          <w:lang w:val="uk-UA"/>
        </w:rPr>
        <w:t>КП «Дніпропетровський обласний центр соціально значущих хвороб» ДОР»</w:t>
      </w:r>
      <w:r>
        <w:rPr>
          <w:sz w:val="28"/>
          <w:szCs w:val="28"/>
          <w:lang w:val="uk-UA"/>
        </w:rPr>
        <w:t xml:space="preserve"> у кількості згідно з додатком 1, протягом 1 робочого дня з дати реєстрації наказу.</w:t>
      </w:r>
    </w:p>
    <w:p w:rsidR="00F12E15" w:rsidRDefault="00F12E15" w:rsidP="003679F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102427">
        <w:rPr>
          <w:sz w:val="28"/>
          <w:szCs w:val="28"/>
          <w:lang w:val="uk-UA"/>
        </w:rPr>
        <w:t xml:space="preserve">. </w:t>
      </w:r>
      <w:r w:rsidRPr="00F868CE">
        <w:rPr>
          <w:sz w:val="28"/>
          <w:szCs w:val="28"/>
          <w:lang w:val="uk-UA"/>
        </w:rPr>
        <w:t xml:space="preserve">Директору </w:t>
      </w:r>
      <w:r>
        <w:rPr>
          <w:sz w:val="28"/>
          <w:szCs w:val="28"/>
          <w:lang w:val="uk-UA"/>
        </w:rPr>
        <w:t xml:space="preserve">КП «Дніпропетровський обласний центр соціально значущих хвороб» ДОР» </w:t>
      </w:r>
      <w:r w:rsidRPr="00102427">
        <w:rPr>
          <w:sz w:val="28"/>
          <w:szCs w:val="28"/>
          <w:lang w:val="uk-UA"/>
        </w:rPr>
        <w:t>забезпечити:</w:t>
      </w:r>
    </w:p>
    <w:p w:rsidR="00F12E15" w:rsidRDefault="00F12E15" w:rsidP="003679F8">
      <w:pPr>
        <w:ind w:firstLine="708"/>
        <w:jc w:val="both"/>
        <w:rPr>
          <w:sz w:val="28"/>
          <w:szCs w:val="28"/>
          <w:lang w:val="uk-UA"/>
        </w:rPr>
      </w:pPr>
    </w:p>
    <w:p w:rsidR="00F12E15" w:rsidRDefault="00F12E15" w:rsidP="003679F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 Отримання препаратів для профілактики та лікування опортуністичних інфекцій у ВІЛ-інфікованих і хворих на СНІД від </w:t>
      </w:r>
      <w:r>
        <w:rPr>
          <w:sz w:val="28"/>
          <w:szCs w:val="28"/>
          <w:lang w:val="uk-UA"/>
        </w:rPr>
        <w:br/>
      </w:r>
      <w:r w:rsidRPr="000A13FA">
        <w:rPr>
          <w:sz w:val="28"/>
          <w:szCs w:val="28"/>
          <w:lang w:val="uk-UA"/>
        </w:rPr>
        <w:t xml:space="preserve">КНП «Міська клінічна лікарня №21 ім. проф. Є.Г.Попкової» </w:t>
      </w:r>
      <w:r>
        <w:rPr>
          <w:sz w:val="28"/>
          <w:szCs w:val="28"/>
          <w:lang w:val="uk-UA"/>
        </w:rPr>
        <w:t>ДМР»у кількості згідно з додатком 1.</w:t>
      </w:r>
    </w:p>
    <w:p w:rsidR="00F12E15" w:rsidRDefault="00F12E15" w:rsidP="003679F8">
      <w:pPr>
        <w:jc w:val="both"/>
        <w:rPr>
          <w:sz w:val="28"/>
          <w:szCs w:val="28"/>
          <w:lang w:val="uk-UA"/>
        </w:rPr>
      </w:pPr>
    </w:p>
    <w:p w:rsidR="00F12E15" w:rsidRDefault="00F12E15" w:rsidP="003679F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 Передачу препаратів для профілактики та лікування опортуністичних інфекцій у ВІЛ-інфікованих і хворих на СНІД до </w:t>
      </w:r>
      <w:r w:rsidRPr="000A13FA">
        <w:rPr>
          <w:sz w:val="28"/>
          <w:szCs w:val="28"/>
          <w:lang w:val="uk-UA"/>
        </w:rPr>
        <w:t xml:space="preserve">КНП «Міська лікарня № 12» </w:t>
      </w:r>
      <w:r>
        <w:rPr>
          <w:sz w:val="28"/>
          <w:szCs w:val="28"/>
          <w:lang w:val="uk-UA"/>
        </w:rPr>
        <w:t>ДМР»у кількості згідно з додатком 2.</w:t>
      </w:r>
    </w:p>
    <w:p w:rsidR="00F12E15" w:rsidRDefault="00F12E15" w:rsidP="003679F8">
      <w:pPr>
        <w:ind w:firstLine="708"/>
        <w:jc w:val="both"/>
        <w:rPr>
          <w:sz w:val="28"/>
          <w:szCs w:val="28"/>
          <w:lang w:val="uk-UA"/>
        </w:rPr>
      </w:pPr>
    </w:p>
    <w:p w:rsidR="00F12E15" w:rsidRPr="00763C52" w:rsidRDefault="00F12E15" w:rsidP="003679F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</w:t>
      </w:r>
      <w:r w:rsidRPr="00763C52">
        <w:rPr>
          <w:sz w:val="28"/>
          <w:szCs w:val="28"/>
          <w:lang w:val="uk-UA"/>
        </w:rPr>
        <w:t xml:space="preserve"> Проведення інвентаризації та звірки залишків лікарських засобів і виробів медичного призначення з ДУ «Центр громадського здоров’я  Міністерства охорони здоров’я України» та подання до ДУ «Центр громадського здоров’я Міністерства охорони здоров’я України»:</w:t>
      </w:r>
    </w:p>
    <w:p w:rsidR="00F12E15" w:rsidRPr="000A13FA" w:rsidRDefault="00F12E15" w:rsidP="000A13FA">
      <w:pPr>
        <w:ind w:firstLine="708"/>
        <w:jc w:val="both"/>
        <w:rPr>
          <w:sz w:val="28"/>
          <w:szCs w:val="28"/>
          <w:lang w:val="uk-UA"/>
        </w:rPr>
      </w:pPr>
    </w:p>
    <w:p w:rsidR="00F12E15" w:rsidRDefault="00F12E15" w:rsidP="006477E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7C3B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3</w:t>
      </w:r>
      <w:r w:rsidRPr="007C3B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</w:t>
      </w:r>
      <w:r w:rsidRPr="007C3B95">
        <w:rPr>
          <w:sz w:val="28"/>
          <w:szCs w:val="28"/>
          <w:lang w:val="uk-UA"/>
        </w:rPr>
        <w:t xml:space="preserve">. </w:t>
      </w:r>
      <w:r w:rsidRPr="00786787">
        <w:rPr>
          <w:sz w:val="28"/>
          <w:szCs w:val="28"/>
          <w:lang w:val="uk-UA"/>
        </w:rPr>
        <w:t>Інформації про отримання, використання та залишки лікарських засобів, закуплених за кошти Глобального фонду для боротьби зі СНІД, туберкульозом та малярією згідно з додатком 4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2017-2018 роках, затвердженого наказом Міністерства охорони здоров’я України від 27 квітня 2017 року № 468.</w:t>
      </w:r>
      <w:r w:rsidRPr="00786787">
        <w:rPr>
          <w:sz w:val="28"/>
          <w:szCs w:val="28"/>
          <w:lang w:val="uk-UA"/>
        </w:rPr>
        <w:tab/>
      </w:r>
    </w:p>
    <w:p w:rsidR="00F12E15" w:rsidRPr="007C3B95" w:rsidRDefault="00F12E15" w:rsidP="006477E5">
      <w:pPr>
        <w:ind w:firstLine="708"/>
        <w:jc w:val="both"/>
        <w:rPr>
          <w:sz w:val="28"/>
          <w:szCs w:val="28"/>
          <w:lang w:val="uk-UA"/>
        </w:rPr>
      </w:pPr>
    </w:p>
    <w:p w:rsidR="00F12E15" w:rsidRDefault="00F12E15" w:rsidP="006477E5">
      <w:pPr>
        <w:ind w:left="5529"/>
        <w:jc w:val="both"/>
        <w:rPr>
          <w:sz w:val="28"/>
          <w:szCs w:val="28"/>
          <w:lang w:val="uk-UA"/>
        </w:rPr>
      </w:pPr>
      <w:r w:rsidRPr="007C3B95">
        <w:rPr>
          <w:sz w:val="28"/>
          <w:szCs w:val="28"/>
          <w:lang w:val="uk-UA"/>
        </w:rPr>
        <w:t xml:space="preserve">Термін: щомісячно до </w:t>
      </w:r>
      <w:r w:rsidRPr="007C3B95">
        <w:rPr>
          <w:sz w:val="28"/>
          <w:szCs w:val="28"/>
        </w:rPr>
        <w:t>10</w:t>
      </w:r>
      <w:r w:rsidRPr="007C3B95">
        <w:rPr>
          <w:sz w:val="28"/>
          <w:szCs w:val="28"/>
          <w:lang w:val="uk-UA"/>
        </w:rPr>
        <w:t xml:space="preserve"> числамісяця, наступного за звітним.</w:t>
      </w:r>
    </w:p>
    <w:p w:rsidR="00F12E15" w:rsidRPr="007C3B95" w:rsidRDefault="00F12E15" w:rsidP="006477E5">
      <w:pPr>
        <w:ind w:left="5580"/>
        <w:jc w:val="both"/>
        <w:rPr>
          <w:sz w:val="28"/>
          <w:szCs w:val="28"/>
          <w:lang w:val="uk-UA"/>
        </w:rPr>
      </w:pPr>
    </w:p>
    <w:p w:rsidR="00F12E15" w:rsidRPr="007C3B95" w:rsidRDefault="00F12E15" w:rsidP="006477E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7C3B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3</w:t>
      </w:r>
      <w:r w:rsidRPr="007C3B95">
        <w:rPr>
          <w:sz w:val="28"/>
          <w:szCs w:val="28"/>
          <w:lang w:val="uk-UA"/>
        </w:rPr>
        <w:t>.</w:t>
      </w:r>
      <w:r w:rsidRPr="00276CB0">
        <w:rPr>
          <w:sz w:val="28"/>
          <w:szCs w:val="28"/>
          <w:lang w:val="uk-UA"/>
        </w:rPr>
        <w:t>2</w:t>
      </w:r>
      <w:r w:rsidRPr="007C3B95">
        <w:rPr>
          <w:sz w:val="28"/>
          <w:szCs w:val="28"/>
          <w:lang w:val="uk-UA"/>
        </w:rPr>
        <w:t xml:space="preserve">. </w:t>
      </w:r>
      <w:r w:rsidRPr="00102427">
        <w:rPr>
          <w:sz w:val="28"/>
          <w:szCs w:val="28"/>
          <w:lang w:val="uk-UA"/>
        </w:rPr>
        <w:t>Інформації щодо кількості лікарських засобів,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F12E15" w:rsidRDefault="00F12E15" w:rsidP="006477E5">
      <w:pPr>
        <w:ind w:left="5659" w:hanging="130"/>
        <w:jc w:val="both"/>
        <w:rPr>
          <w:sz w:val="28"/>
          <w:szCs w:val="28"/>
          <w:lang w:val="uk-UA"/>
        </w:rPr>
      </w:pPr>
      <w:r w:rsidRPr="007C3B95">
        <w:rPr>
          <w:sz w:val="28"/>
          <w:szCs w:val="28"/>
          <w:lang w:val="uk-UA"/>
        </w:rPr>
        <w:t>Термін: щоквартально.</w:t>
      </w:r>
    </w:p>
    <w:p w:rsidR="00F12E15" w:rsidRPr="00102427" w:rsidRDefault="00F12E15" w:rsidP="006477E5">
      <w:pPr>
        <w:jc w:val="both"/>
        <w:rPr>
          <w:sz w:val="28"/>
          <w:szCs w:val="28"/>
          <w:lang w:val="uk-UA"/>
        </w:rPr>
      </w:pPr>
    </w:p>
    <w:p w:rsidR="00F12E15" w:rsidRDefault="00F12E15" w:rsidP="00E432A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102427">
        <w:rPr>
          <w:sz w:val="28"/>
          <w:szCs w:val="28"/>
          <w:lang w:val="uk-UA"/>
        </w:rPr>
        <w:t xml:space="preserve">. </w:t>
      </w:r>
      <w:r w:rsidRPr="00196645">
        <w:rPr>
          <w:sz w:val="28"/>
          <w:szCs w:val="28"/>
          <w:lang w:val="uk-UA"/>
        </w:rPr>
        <w:t>Директору департаменту охорони здоров’я насел</w:t>
      </w:r>
      <w:r>
        <w:rPr>
          <w:sz w:val="28"/>
          <w:szCs w:val="28"/>
          <w:lang w:val="uk-UA"/>
        </w:rPr>
        <w:t xml:space="preserve">ення Дніпровської міської ради забезпечити </w:t>
      </w:r>
      <w:r w:rsidRPr="002E4031">
        <w:rPr>
          <w:sz w:val="28"/>
          <w:szCs w:val="28"/>
          <w:lang w:val="uk-UA"/>
        </w:rPr>
        <w:t>отримання від КП «Дніпропетровський обласний центр соціально</w:t>
      </w:r>
      <w:r>
        <w:rPr>
          <w:sz w:val="28"/>
          <w:szCs w:val="28"/>
          <w:lang w:val="uk-UA"/>
        </w:rPr>
        <w:t xml:space="preserve"> значущих хвороб» ДОР» препаратів</w:t>
      </w:r>
      <w:r w:rsidRPr="002E4031">
        <w:rPr>
          <w:sz w:val="28"/>
          <w:szCs w:val="28"/>
          <w:lang w:val="uk-UA"/>
        </w:rPr>
        <w:t xml:space="preserve"> для профілактики та лікування опортуністичних інфекцій у ВІЛ-інфікованих і хворих на СНІД для КНП «Міська лікарня № 12» ДМР» у кількості згідно з додатком 2, протягом 1 робочого дня з дня реєстрації наказу та</w:t>
      </w:r>
      <w:r>
        <w:rPr>
          <w:sz w:val="28"/>
          <w:szCs w:val="28"/>
          <w:lang w:val="uk-UA"/>
        </w:rPr>
        <w:t>забезпечити:</w:t>
      </w:r>
    </w:p>
    <w:p w:rsidR="00F12E15" w:rsidRDefault="00F12E15" w:rsidP="00E432A7">
      <w:pPr>
        <w:ind w:firstLine="708"/>
        <w:jc w:val="both"/>
        <w:rPr>
          <w:sz w:val="28"/>
          <w:szCs w:val="28"/>
          <w:lang w:val="uk-UA"/>
        </w:rPr>
      </w:pPr>
    </w:p>
    <w:p w:rsidR="00F12E15" w:rsidRDefault="00F12E15" w:rsidP="00AD46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102427">
        <w:rPr>
          <w:sz w:val="28"/>
          <w:szCs w:val="28"/>
          <w:lang w:val="uk-UA"/>
        </w:rPr>
        <w:t>.1</w:t>
      </w:r>
      <w:r>
        <w:rPr>
          <w:sz w:val="28"/>
          <w:szCs w:val="28"/>
          <w:lang w:val="uk-UA"/>
        </w:rPr>
        <w:t>.</w:t>
      </w:r>
      <w:r w:rsidRPr="00102427">
        <w:rPr>
          <w:sz w:val="28"/>
          <w:szCs w:val="28"/>
          <w:lang w:val="uk-UA"/>
        </w:rPr>
        <w:t xml:space="preserve"> Персональну відповідальність за цільовим і своєчасним використанням отриманих препаратів для профілактики та лікування опортуністичних інфекцій у ВІЛ-інфікованих і хворих на СНІД, згідно з клінічними протоколами. </w:t>
      </w:r>
    </w:p>
    <w:p w:rsidR="00F12E15" w:rsidRDefault="00F12E15" w:rsidP="00AD462A">
      <w:pPr>
        <w:ind w:firstLine="708"/>
        <w:jc w:val="both"/>
        <w:rPr>
          <w:sz w:val="28"/>
          <w:szCs w:val="28"/>
          <w:lang w:val="uk-UA"/>
        </w:rPr>
      </w:pPr>
    </w:p>
    <w:p w:rsidR="00F12E15" w:rsidRPr="00D00010" w:rsidRDefault="00F12E15" w:rsidP="00AD47E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D00010">
        <w:rPr>
          <w:sz w:val="28"/>
          <w:szCs w:val="28"/>
          <w:lang w:val="uk-UA"/>
        </w:rPr>
        <w:t>.2</w:t>
      </w:r>
      <w:r>
        <w:rPr>
          <w:sz w:val="28"/>
          <w:szCs w:val="28"/>
          <w:lang w:val="uk-UA"/>
        </w:rPr>
        <w:t>.</w:t>
      </w:r>
      <w:r w:rsidRPr="00D00010">
        <w:rPr>
          <w:sz w:val="28"/>
          <w:szCs w:val="28"/>
          <w:lang w:val="uk-UA"/>
        </w:rPr>
        <w:t xml:space="preserve">Подання до </w:t>
      </w:r>
      <w:r w:rsidRPr="008C36D3">
        <w:rPr>
          <w:sz w:val="28"/>
          <w:szCs w:val="28"/>
          <w:lang w:val="uk-UA"/>
        </w:rPr>
        <w:t>КП «Дніпропетровський обласний центр соціально значущих хвороб» ДОР»</w:t>
      </w:r>
      <w:r w:rsidRPr="00D00010">
        <w:rPr>
          <w:sz w:val="28"/>
          <w:szCs w:val="28"/>
          <w:lang w:val="uk-UA"/>
        </w:rPr>
        <w:t>:</w:t>
      </w:r>
    </w:p>
    <w:p w:rsidR="00F12E15" w:rsidRDefault="00F12E15" w:rsidP="00CC61F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102427">
        <w:rPr>
          <w:sz w:val="28"/>
          <w:szCs w:val="28"/>
          <w:lang w:val="uk-UA"/>
        </w:rPr>
        <w:t>.2.1. Актів списання та залишки лікарських засобів.</w:t>
      </w:r>
      <w:r w:rsidRPr="00102427">
        <w:rPr>
          <w:sz w:val="28"/>
          <w:szCs w:val="28"/>
          <w:lang w:val="uk-UA"/>
        </w:rPr>
        <w:tab/>
      </w:r>
    </w:p>
    <w:p w:rsidR="00F12E15" w:rsidRPr="00102427" w:rsidRDefault="00F12E15" w:rsidP="00CC61F9">
      <w:pPr>
        <w:ind w:firstLine="708"/>
        <w:jc w:val="both"/>
        <w:rPr>
          <w:sz w:val="28"/>
          <w:szCs w:val="28"/>
          <w:lang w:val="uk-UA"/>
        </w:rPr>
      </w:pPr>
    </w:p>
    <w:p w:rsidR="00F12E15" w:rsidRPr="00102427" w:rsidRDefault="00F12E15" w:rsidP="00CC61F9">
      <w:pPr>
        <w:ind w:firstLine="708"/>
        <w:jc w:val="right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>Термін: щомісячно до 03 числа</w:t>
      </w:r>
    </w:p>
    <w:p w:rsidR="00F12E15" w:rsidRPr="00102427" w:rsidRDefault="00F12E15" w:rsidP="00CC61F9">
      <w:pPr>
        <w:ind w:firstLine="708"/>
        <w:jc w:val="right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>місяця, наступного за звітним.</w:t>
      </w:r>
    </w:p>
    <w:p w:rsidR="00F12E15" w:rsidRPr="00102427" w:rsidRDefault="00F12E15" w:rsidP="00CC61F9">
      <w:pPr>
        <w:ind w:firstLine="708"/>
        <w:jc w:val="both"/>
        <w:rPr>
          <w:sz w:val="28"/>
          <w:szCs w:val="28"/>
          <w:lang w:val="uk-UA"/>
        </w:rPr>
      </w:pPr>
    </w:p>
    <w:p w:rsidR="00F12E15" w:rsidRPr="006E2C60" w:rsidRDefault="00F12E15" w:rsidP="0078678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102427">
        <w:rPr>
          <w:sz w:val="28"/>
          <w:szCs w:val="28"/>
          <w:lang w:val="uk-UA"/>
        </w:rPr>
        <w:t xml:space="preserve">.2.2. </w:t>
      </w:r>
      <w:r w:rsidRPr="00653B06">
        <w:rPr>
          <w:sz w:val="28"/>
          <w:szCs w:val="28"/>
          <w:lang w:val="uk-UA"/>
        </w:rPr>
        <w:t xml:space="preserve">Інформації про отримання, використання та залишки лікарських засобів, закуплених за кошти Глобального фонду для боротьби зі СНІД, туберкульозом та малярією згідно з додатком </w:t>
      </w:r>
      <w:r>
        <w:rPr>
          <w:sz w:val="28"/>
          <w:szCs w:val="28"/>
          <w:lang w:val="uk-UA"/>
        </w:rPr>
        <w:t>7</w:t>
      </w:r>
      <w:r w:rsidRPr="00653B06">
        <w:rPr>
          <w:sz w:val="28"/>
          <w:szCs w:val="28"/>
          <w:lang w:val="uk-UA"/>
        </w:rPr>
        <w:t xml:space="preserve">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2017-2018 роках, затвердженого наказом Міністерства охорони здоров’я України від 27квітня 2017 року №468.</w:t>
      </w:r>
      <w:r w:rsidRPr="00653B06">
        <w:rPr>
          <w:sz w:val="28"/>
          <w:szCs w:val="28"/>
          <w:lang w:val="uk-UA"/>
        </w:rPr>
        <w:tab/>
      </w:r>
    </w:p>
    <w:p w:rsidR="00F12E15" w:rsidRPr="00102427" w:rsidRDefault="00F12E15" w:rsidP="00D00010">
      <w:pPr>
        <w:ind w:left="5664"/>
        <w:jc w:val="right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 xml:space="preserve">Термін: щомісячно до 03 числа місяця, наступного за звітним. </w:t>
      </w:r>
    </w:p>
    <w:p w:rsidR="00F12E15" w:rsidRPr="00102427" w:rsidRDefault="00F12E15" w:rsidP="00CC61F9">
      <w:pPr>
        <w:ind w:firstLine="708"/>
        <w:jc w:val="right"/>
        <w:rPr>
          <w:sz w:val="28"/>
          <w:szCs w:val="28"/>
          <w:lang w:val="uk-UA"/>
        </w:rPr>
      </w:pPr>
    </w:p>
    <w:p w:rsidR="00F12E15" w:rsidRPr="00102427" w:rsidRDefault="00F12E15" w:rsidP="00CC61F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102427">
        <w:rPr>
          <w:sz w:val="28"/>
          <w:szCs w:val="28"/>
          <w:lang w:val="uk-UA"/>
        </w:rPr>
        <w:t>.2.3. Інформації про кількість препаратів, граничний термін придатності яких дорівнює</w:t>
      </w:r>
      <w:r>
        <w:rPr>
          <w:sz w:val="28"/>
          <w:szCs w:val="28"/>
          <w:lang w:val="uk-UA"/>
        </w:rPr>
        <w:t xml:space="preserve"> 5 місяців</w:t>
      </w:r>
      <w:r w:rsidRPr="00102427">
        <w:rPr>
          <w:sz w:val="28"/>
          <w:szCs w:val="28"/>
          <w:lang w:val="uk-UA"/>
        </w:rPr>
        <w:t>, та які неможливо буде використати до закінчення зазначеного терміну їх придатності.</w:t>
      </w:r>
    </w:p>
    <w:p w:rsidR="00F12E15" w:rsidRPr="00102427" w:rsidRDefault="00F12E15" w:rsidP="00CC61F9">
      <w:pPr>
        <w:ind w:firstLine="708"/>
        <w:jc w:val="both"/>
        <w:rPr>
          <w:sz w:val="28"/>
          <w:szCs w:val="28"/>
          <w:lang w:val="uk-UA"/>
        </w:rPr>
      </w:pPr>
    </w:p>
    <w:p w:rsidR="00F12E15" w:rsidRPr="00102427" w:rsidRDefault="00F12E15" w:rsidP="00E432A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Pr="00102427">
        <w:rPr>
          <w:sz w:val="28"/>
          <w:szCs w:val="28"/>
          <w:lang w:val="uk-UA"/>
        </w:rPr>
        <w:t>. Облік матеріальних цінностей проводити відповідно до наказу Міністерства фінансів України</w:t>
      </w:r>
      <w:r>
        <w:rPr>
          <w:sz w:val="28"/>
          <w:szCs w:val="28"/>
          <w:lang w:val="uk-UA"/>
        </w:rPr>
        <w:t xml:space="preserve"> від 29 грудня 2015 року № 1219 «</w:t>
      </w:r>
      <w:r w:rsidRPr="00102427">
        <w:rPr>
          <w:sz w:val="28"/>
          <w:szCs w:val="28"/>
          <w:lang w:val="uk-UA"/>
        </w:rPr>
        <w:t>Про затвердження деяких нормативно-правових актів з бухгалтерського обліку в державному секторі</w:t>
      </w:r>
      <w:r>
        <w:rPr>
          <w:sz w:val="28"/>
          <w:szCs w:val="28"/>
          <w:lang w:val="uk-UA"/>
        </w:rPr>
        <w:t>» (</w:t>
      </w:r>
      <w:r w:rsidRPr="005C16F5">
        <w:rPr>
          <w:sz w:val="28"/>
          <w:szCs w:val="28"/>
          <w:lang w:val="uk-UA"/>
        </w:rPr>
        <w:t>зі</w:t>
      </w:r>
      <w:r>
        <w:rPr>
          <w:sz w:val="28"/>
          <w:szCs w:val="28"/>
          <w:lang w:val="uk-UA"/>
        </w:rPr>
        <w:t xml:space="preserve"> змінами та</w:t>
      </w:r>
      <w:r w:rsidRPr="005C16F5">
        <w:rPr>
          <w:sz w:val="28"/>
          <w:szCs w:val="28"/>
          <w:lang w:val="uk-UA"/>
        </w:rPr>
        <w:t xml:space="preserve"> доповненнями</w:t>
      </w:r>
      <w:r>
        <w:rPr>
          <w:sz w:val="28"/>
          <w:szCs w:val="28"/>
          <w:lang w:val="uk-UA"/>
        </w:rPr>
        <w:t>).</w:t>
      </w:r>
    </w:p>
    <w:p w:rsidR="00F12E15" w:rsidRPr="00102427" w:rsidRDefault="00F12E15" w:rsidP="00E432A7">
      <w:pPr>
        <w:pStyle w:val="BodyTextIndent"/>
        <w:spacing w:after="0"/>
        <w:ind w:left="0" w:firstLine="708"/>
        <w:jc w:val="both"/>
        <w:rPr>
          <w:sz w:val="28"/>
          <w:szCs w:val="28"/>
        </w:rPr>
      </w:pPr>
    </w:p>
    <w:p w:rsidR="00F12E15" w:rsidRPr="00102427" w:rsidRDefault="00F12E15" w:rsidP="00786787">
      <w:pPr>
        <w:tabs>
          <w:tab w:val="left" w:pos="900"/>
        </w:tabs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7</w:t>
      </w:r>
      <w:r w:rsidRPr="00102427">
        <w:rPr>
          <w:color w:val="000000"/>
          <w:sz w:val="28"/>
          <w:szCs w:val="28"/>
          <w:lang w:val="uk-UA"/>
        </w:rPr>
        <w:t xml:space="preserve">. </w:t>
      </w:r>
      <w:r w:rsidRPr="00786787">
        <w:rPr>
          <w:color w:val="000000"/>
          <w:sz w:val="28"/>
          <w:szCs w:val="28"/>
          <w:lang w:val="uk-UA"/>
        </w:rPr>
        <w:t>Головному спеціалісту відділу лікувально-профілактичної допомоги дорослому населенню (Покрова) копію наказу подати до відділу організаційного забезпечення роботи зі зверненнями громадян з метою розміщення на сайті департаменту охорони здоров’я облдержадміністрації</w:t>
      </w:r>
      <w:r w:rsidRPr="00102427">
        <w:rPr>
          <w:sz w:val="28"/>
          <w:szCs w:val="28"/>
          <w:lang w:val="uk-UA"/>
        </w:rPr>
        <w:t>.</w:t>
      </w:r>
    </w:p>
    <w:p w:rsidR="00F12E15" w:rsidRPr="00102427" w:rsidRDefault="00F12E15" w:rsidP="00E432A7">
      <w:pPr>
        <w:tabs>
          <w:tab w:val="left" w:pos="900"/>
        </w:tabs>
        <w:jc w:val="both"/>
        <w:rPr>
          <w:color w:val="000000"/>
          <w:sz w:val="28"/>
          <w:szCs w:val="28"/>
          <w:lang w:val="uk-UA"/>
        </w:rPr>
      </w:pPr>
    </w:p>
    <w:p w:rsidR="00F12E15" w:rsidRPr="00102427" w:rsidRDefault="00F12E15" w:rsidP="00786787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8</w:t>
      </w:r>
      <w:r w:rsidRPr="00102427">
        <w:rPr>
          <w:color w:val="000000"/>
          <w:sz w:val="28"/>
          <w:szCs w:val="28"/>
          <w:lang w:val="uk-UA"/>
        </w:rPr>
        <w:t xml:space="preserve">. </w:t>
      </w:r>
      <w:r w:rsidRPr="00102427">
        <w:rPr>
          <w:sz w:val="28"/>
          <w:szCs w:val="28"/>
          <w:lang w:val="uk-UA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>
        <w:rPr>
          <w:sz w:val="28"/>
          <w:szCs w:val="28"/>
          <w:lang w:val="uk-UA"/>
        </w:rPr>
        <w:t>к</w:t>
      </w:r>
      <w:r w:rsidRPr="00102427">
        <w:rPr>
          <w:sz w:val="28"/>
          <w:szCs w:val="28"/>
          <w:lang w:val="uk-UA"/>
        </w:rPr>
        <w:t>ом</w:t>
      </w:r>
      <w:r>
        <w:rPr>
          <w:sz w:val="28"/>
          <w:szCs w:val="28"/>
          <w:lang w:val="uk-UA"/>
        </w:rPr>
        <w:t>роботи</w:t>
      </w:r>
      <w:r w:rsidRPr="00102427">
        <w:rPr>
          <w:sz w:val="28"/>
          <w:szCs w:val="28"/>
          <w:lang w:val="uk-UA"/>
        </w:rPr>
        <w:t>.</w:t>
      </w:r>
    </w:p>
    <w:p w:rsidR="00F12E15" w:rsidRPr="00102427" w:rsidRDefault="00F12E15" w:rsidP="00E432A7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F12E15" w:rsidRPr="00102427" w:rsidRDefault="00F12E15" w:rsidP="00E432A7">
      <w:pPr>
        <w:pStyle w:val="BodyTextIndent"/>
        <w:spacing w:after="0"/>
        <w:ind w:left="0"/>
        <w:jc w:val="both"/>
        <w:rPr>
          <w:sz w:val="28"/>
          <w:szCs w:val="28"/>
        </w:rPr>
      </w:pPr>
      <w:r w:rsidRPr="00102427">
        <w:rPr>
          <w:sz w:val="28"/>
          <w:szCs w:val="28"/>
        </w:rPr>
        <w:t xml:space="preserve">Підстава: </w:t>
      </w:r>
    </w:p>
    <w:p w:rsidR="00F12E15" w:rsidRDefault="00F12E15" w:rsidP="00E432A7">
      <w:pPr>
        <w:jc w:val="both"/>
        <w:rPr>
          <w:sz w:val="28"/>
          <w:szCs w:val="28"/>
          <w:highlight w:val="yellow"/>
          <w:lang w:val="uk-UA"/>
        </w:rPr>
      </w:pPr>
    </w:p>
    <w:p w:rsidR="00F12E15" w:rsidRPr="00DE4EBF" w:rsidRDefault="00F12E15" w:rsidP="00DE4EBF">
      <w:pPr>
        <w:jc w:val="both"/>
        <w:rPr>
          <w:sz w:val="28"/>
          <w:szCs w:val="28"/>
          <w:lang w:val="uk-UA"/>
        </w:rPr>
      </w:pPr>
      <w:r w:rsidRPr="00DE4EBF">
        <w:rPr>
          <w:sz w:val="28"/>
          <w:szCs w:val="28"/>
          <w:lang w:val="uk-UA"/>
        </w:rPr>
        <w:t>-</w:t>
      </w:r>
      <w:r w:rsidRPr="00DE4EBF">
        <w:rPr>
          <w:sz w:val="28"/>
          <w:szCs w:val="28"/>
          <w:lang w:val="uk-UA"/>
        </w:rPr>
        <w:tab/>
        <w:t>наказ департаменту охорони здоров’я облдержадміністрації від 1</w:t>
      </w:r>
      <w:r>
        <w:rPr>
          <w:sz w:val="28"/>
          <w:szCs w:val="28"/>
          <w:lang w:val="uk-UA"/>
        </w:rPr>
        <w:t>7лютого</w:t>
      </w:r>
      <w:r w:rsidRPr="00DE4EBF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1 року № 151</w:t>
      </w:r>
      <w:r w:rsidRPr="00DE4EBF">
        <w:rPr>
          <w:sz w:val="28"/>
          <w:szCs w:val="28"/>
          <w:lang w:val="uk-UA"/>
        </w:rPr>
        <w:t>/0/197-2</w:t>
      </w:r>
      <w:r>
        <w:rPr>
          <w:sz w:val="28"/>
          <w:szCs w:val="28"/>
          <w:lang w:val="uk-UA"/>
        </w:rPr>
        <w:t>1</w:t>
      </w:r>
      <w:r w:rsidRPr="00DE4EBF">
        <w:rPr>
          <w:sz w:val="28"/>
          <w:szCs w:val="28"/>
          <w:lang w:val="uk-UA"/>
        </w:rPr>
        <w:t>;</w:t>
      </w:r>
    </w:p>
    <w:p w:rsidR="00F12E15" w:rsidRPr="00DE4EBF" w:rsidRDefault="00F12E15" w:rsidP="00DE4EBF">
      <w:pPr>
        <w:jc w:val="both"/>
        <w:rPr>
          <w:sz w:val="28"/>
          <w:szCs w:val="28"/>
          <w:lang w:val="uk-UA"/>
        </w:rPr>
      </w:pPr>
      <w:r w:rsidRPr="00DE4EBF">
        <w:rPr>
          <w:sz w:val="28"/>
          <w:szCs w:val="28"/>
          <w:lang w:val="uk-UA"/>
        </w:rPr>
        <w:t>-</w:t>
      </w:r>
      <w:r w:rsidRPr="00DE4EBF">
        <w:rPr>
          <w:sz w:val="28"/>
          <w:szCs w:val="28"/>
          <w:lang w:val="uk-UA"/>
        </w:rPr>
        <w:tab/>
        <w:t xml:space="preserve">лист КНП «Міська клінічна лікарня №21 ім. проф. Є.Г.Попкової» ДМР»від 10 березня 2021 року № </w:t>
      </w:r>
      <w:r>
        <w:rPr>
          <w:sz w:val="28"/>
          <w:szCs w:val="28"/>
          <w:lang w:val="uk-UA"/>
        </w:rPr>
        <w:t>363</w:t>
      </w:r>
      <w:r w:rsidRPr="00DE4EBF">
        <w:rPr>
          <w:sz w:val="28"/>
          <w:szCs w:val="28"/>
          <w:lang w:val="uk-UA"/>
        </w:rPr>
        <w:t>;</w:t>
      </w:r>
    </w:p>
    <w:p w:rsidR="00F12E15" w:rsidRPr="00DE4EBF" w:rsidRDefault="00F12E15" w:rsidP="00DE4EBF">
      <w:pPr>
        <w:jc w:val="both"/>
        <w:rPr>
          <w:sz w:val="28"/>
          <w:szCs w:val="28"/>
          <w:lang w:val="uk-UA"/>
        </w:rPr>
      </w:pPr>
      <w:r w:rsidRPr="00DE4EBF">
        <w:rPr>
          <w:sz w:val="28"/>
          <w:szCs w:val="28"/>
          <w:lang w:val="uk-UA"/>
        </w:rPr>
        <w:t>-</w:t>
      </w:r>
      <w:r w:rsidRPr="00DE4EBF">
        <w:rPr>
          <w:sz w:val="28"/>
          <w:szCs w:val="28"/>
          <w:lang w:val="uk-UA"/>
        </w:rPr>
        <w:tab/>
        <w:t xml:space="preserve">лист КНП </w:t>
      </w:r>
      <w:r>
        <w:rPr>
          <w:sz w:val="28"/>
          <w:szCs w:val="28"/>
          <w:lang w:val="uk-UA"/>
        </w:rPr>
        <w:t>«Міська лікарня № 12» ДМР» від 26лютого 2021 року № 2/57</w:t>
      </w:r>
      <w:r w:rsidRPr="00DE4EBF">
        <w:rPr>
          <w:sz w:val="28"/>
          <w:szCs w:val="28"/>
          <w:lang w:val="uk-UA"/>
        </w:rPr>
        <w:t>;</w:t>
      </w:r>
    </w:p>
    <w:p w:rsidR="00F12E15" w:rsidRDefault="00F12E15" w:rsidP="00DE4EBF">
      <w:pPr>
        <w:jc w:val="both"/>
        <w:rPr>
          <w:sz w:val="28"/>
          <w:szCs w:val="28"/>
          <w:highlight w:val="yellow"/>
          <w:lang w:val="uk-UA"/>
        </w:rPr>
      </w:pPr>
      <w:r w:rsidRPr="00DE4EBF">
        <w:rPr>
          <w:sz w:val="28"/>
          <w:szCs w:val="28"/>
          <w:lang w:val="uk-UA"/>
        </w:rPr>
        <w:t>-</w:t>
      </w:r>
      <w:r w:rsidRPr="00DE4EBF">
        <w:rPr>
          <w:sz w:val="28"/>
          <w:szCs w:val="28"/>
          <w:lang w:val="uk-UA"/>
        </w:rPr>
        <w:tab/>
        <w:t xml:space="preserve">лист КП «Дніпропетровський обласний центр соціально значущих хвороб» ДОР» від 15 березня 2021 року № </w:t>
      </w:r>
      <w:r>
        <w:rPr>
          <w:sz w:val="28"/>
          <w:szCs w:val="28"/>
          <w:lang w:val="uk-UA"/>
        </w:rPr>
        <w:t>338</w:t>
      </w:r>
      <w:r w:rsidRPr="00DE4EBF">
        <w:rPr>
          <w:sz w:val="28"/>
          <w:szCs w:val="28"/>
          <w:lang w:val="uk-UA"/>
        </w:rPr>
        <w:t>/21.</w:t>
      </w:r>
    </w:p>
    <w:p w:rsidR="00F12E15" w:rsidRDefault="00F12E15" w:rsidP="00E432A7">
      <w:pPr>
        <w:jc w:val="both"/>
        <w:rPr>
          <w:sz w:val="28"/>
          <w:szCs w:val="28"/>
          <w:highlight w:val="yellow"/>
          <w:lang w:val="uk-UA"/>
        </w:rPr>
      </w:pPr>
    </w:p>
    <w:p w:rsidR="00F12E15" w:rsidRPr="00102427" w:rsidRDefault="00F12E15" w:rsidP="00E432A7">
      <w:pPr>
        <w:jc w:val="both"/>
        <w:rPr>
          <w:sz w:val="28"/>
          <w:szCs w:val="28"/>
          <w:highlight w:val="yellow"/>
          <w:lang w:val="uk-UA"/>
        </w:rPr>
      </w:pPr>
    </w:p>
    <w:tbl>
      <w:tblPr>
        <w:tblW w:w="9828" w:type="dxa"/>
        <w:tblLayout w:type="fixed"/>
        <w:tblLook w:val="0000"/>
      </w:tblPr>
      <w:tblGrid>
        <w:gridCol w:w="4077"/>
        <w:gridCol w:w="1877"/>
        <w:gridCol w:w="3874"/>
      </w:tblGrid>
      <w:tr w:rsidR="00F12E15" w:rsidRPr="00102427" w:rsidTr="00507E04">
        <w:tc>
          <w:tcPr>
            <w:tcW w:w="4077" w:type="dxa"/>
          </w:tcPr>
          <w:p w:rsidR="00F12E15" w:rsidRPr="00102427" w:rsidRDefault="00F12E15" w:rsidP="00507E04">
            <w:pPr>
              <w:pStyle w:val="Heading8"/>
              <w:spacing w:before="0" w:after="0"/>
              <w:jc w:val="both"/>
              <w:rPr>
                <w:i w:val="0"/>
                <w:sz w:val="28"/>
                <w:szCs w:val="28"/>
                <w:lang w:val="uk-UA"/>
              </w:rPr>
            </w:pPr>
            <w:r>
              <w:rPr>
                <w:i w:val="0"/>
                <w:sz w:val="28"/>
                <w:szCs w:val="28"/>
                <w:lang w:val="uk-UA"/>
              </w:rPr>
              <w:t>В.о. д</w:t>
            </w:r>
            <w:r w:rsidRPr="00102427">
              <w:rPr>
                <w:i w:val="0"/>
                <w:sz w:val="28"/>
                <w:szCs w:val="28"/>
                <w:lang w:val="uk-UA"/>
              </w:rPr>
              <w:t>иректор</w:t>
            </w:r>
            <w:r>
              <w:rPr>
                <w:i w:val="0"/>
                <w:sz w:val="28"/>
                <w:szCs w:val="28"/>
                <w:lang w:val="uk-UA"/>
              </w:rPr>
              <w:t>а</w:t>
            </w:r>
            <w:r w:rsidRPr="00102427">
              <w:rPr>
                <w:i w:val="0"/>
                <w:sz w:val="28"/>
                <w:szCs w:val="28"/>
                <w:lang w:val="uk-UA"/>
              </w:rPr>
              <w:t xml:space="preserve"> департаменту</w:t>
            </w:r>
          </w:p>
        </w:tc>
        <w:tc>
          <w:tcPr>
            <w:tcW w:w="1877" w:type="dxa"/>
          </w:tcPr>
          <w:p w:rsidR="00F12E15" w:rsidRPr="00102427" w:rsidRDefault="00F12E15" w:rsidP="00507E04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74" w:type="dxa"/>
          </w:tcPr>
          <w:p w:rsidR="00F12E15" w:rsidRPr="00102427" w:rsidRDefault="00F12E15" w:rsidP="00507E04">
            <w:pPr>
              <w:framePr w:hSpace="180" w:wrap="notBeside" w:vAnchor="text" w:hAnchor="margin" w:y="146"/>
              <w:ind w:firstLine="72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Вікторія КУЛИК</w:t>
            </w:r>
          </w:p>
        </w:tc>
      </w:tr>
    </w:tbl>
    <w:p w:rsidR="00F12E15" w:rsidRDefault="00F12E15" w:rsidP="003B6357">
      <w:pPr>
        <w:ind w:right="-7"/>
        <w:jc w:val="right"/>
        <w:rPr>
          <w:sz w:val="24"/>
          <w:szCs w:val="24"/>
        </w:rPr>
        <w:sectPr w:rsidR="00F12E15" w:rsidSect="0066138C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F12E15" w:rsidRPr="00CC58DF" w:rsidRDefault="00F12E15" w:rsidP="00D63CDE">
      <w:pPr>
        <w:ind w:left="708" w:right="-598"/>
        <w:jc w:val="right"/>
        <w:rPr>
          <w:sz w:val="24"/>
          <w:szCs w:val="24"/>
          <w:lang w:val="uk-UA"/>
        </w:rPr>
      </w:pPr>
      <w:r w:rsidRPr="00D75E14">
        <w:rPr>
          <w:sz w:val="24"/>
          <w:szCs w:val="24"/>
        </w:rPr>
        <w:t>Додаток</w:t>
      </w:r>
      <w:r>
        <w:rPr>
          <w:sz w:val="24"/>
          <w:szCs w:val="24"/>
          <w:lang w:val="uk-UA"/>
        </w:rPr>
        <w:t xml:space="preserve"> № 1</w:t>
      </w:r>
    </w:p>
    <w:p w:rsidR="00F12E15" w:rsidRPr="00D75E14" w:rsidRDefault="00F12E15" w:rsidP="00D63CDE">
      <w:pPr>
        <w:ind w:left="708" w:right="-598"/>
        <w:jc w:val="right"/>
        <w:rPr>
          <w:sz w:val="24"/>
          <w:szCs w:val="24"/>
        </w:rPr>
      </w:pPr>
      <w:r w:rsidRPr="00D75E14">
        <w:rPr>
          <w:sz w:val="24"/>
          <w:szCs w:val="24"/>
        </w:rPr>
        <w:t>наказу ДОЗ ОДА</w:t>
      </w:r>
    </w:p>
    <w:p w:rsidR="00F12E15" w:rsidRDefault="00F12E15" w:rsidP="00D63CDE">
      <w:pPr>
        <w:ind w:left="708" w:right="-598"/>
        <w:jc w:val="right"/>
        <w:rPr>
          <w:sz w:val="24"/>
          <w:szCs w:val="24"/>
        </w:rPr>
      </w:pPr>
      <w:r w:rsidRPr="00D75E14">
        <w:rPr>
          <w:sz w:val="24"/>
          <w:szCs w:val="24"/>
        </w:rPr>
        <w:t>_________ №________</w:t>
      </w:r>
    </w:p>
    <w:p w:rsidR="00F12E15" w:rsidRDefault="00F12E15" w:rsidP="00D63CDE">
      <w:pPr>
        <w:ind w:left="708" w:right="-598"/>
        <w:jc w:val="right"/>
        <w:rPr>
          <w:sz w:val="24"/>
          <w:szCs w:val="24"/>
          <w:lang w:val="uk-UA"/>
        </w:rPr>
      </w:pPr>
    </w:p>
    <w:p w:rsidR="00F12E15" w:rsidRPr="000374EF" w:rsidRDefault="00F12E15" w:rsidP="009836A5">
      <w:pPr>
        <w:jc w:val="center"/>
        <w:rPr>
          <w:sz w:val="26"/>
          <w:szCs w:val="26"/>
          <w:lang w:val="uk-UA"/>
        </w:rPr>
      </w:pPr>
      <w:r>
        <w:rPr>
          <w:bCs/>
          <w:color w:val="222222"/>
          <w:sz w:val="28"/>
          <w:szCs w:val="28"/>
          <w:shd w:val="clear" w:color="auto" w:fill="FFFFFF"/>
          <w:lang w:val="uk-UA"/>
        </w:rPr>
        <w:t xml:space="preserve">Перерозподіл лікарських засобах для профілактики та лікування опортуністичних інфекцій </w:t>
      </w:r>
      <w:r>
        <w:rPr>
          <w:bCs/>
          <w:color w:val="222222"/>
          <w:sz w:val="28"/>
          <w:szCs w:val="28"/>
          <w:shd w:val="clear" w:color="auto" w:fill="FFFFFF"/>
          <w:lang w:val="uk-UA"/>
        </w:rPr>
        <w:br/>
        <w:t>у ВІЛ-інфікованих</w:t>
      </w:r>
      <w:r w:rsidRPr="00870CE2">
        <w:rPr>
          <w:bCs/>
          <w:color w:val="222222"/>
          <w:sz w:val="28"/>
          <w:szCs w:val="28"/>
          <w:shd w:val="clear" w:color="auto" w:fill="FFFFFF"/>
          <w:lang w:val="uk-UA"/>
        </w:rPr>
        <w:t>і хворих на СНІД</w:t>
      </w:r>
      <w:r>
        <w:rPr>
          <w:bCs/>
          <w:color w:val="222222"/>
          <w:sz w:val="28"/>
          <w:szCs w:val="28"/>
          <w:shd w:val="clear" w:color="auto" w:fill="FFFFFF"/>
          <w:lang w:val="uk-UA"/>
        </w:rPr>
        <w:t xml:space="preserve">, </w:t>
      </w:r>
      <w:r w:rsidRPr="00E14504">
        <w:rPr>
          <w:bCs/>
          <w:color w:val="222222"/>
          <w:sz w:val="28"/>
          <w:szCs w:val="28"/>
          <w:shd w:val="clear" w:color="auto" w:fill="FFFFFF"/>
          <w:lang w:val="uk-UA"/>
        </w:rPr>
        <w:t>отриманих у якості гуманітарної допомоги</w:t>
      </w:r>
      <w:r>
        <w:rPr>
          <w:bCs/>
          <w:color w:val="222222"/>
          <w:sz w:val="28"/>
          <w:szCs w:val="28"/>
          <w:shd w:val="clear" w:color="auto" w:fill="FFFFFF"/>
          <w:lang w:val="uk-UA"/>
        </w:rPr>
        <w:br/>
        <w:t xml:space="preserve">до </w:t>
      </w:r>
      <w:r w:rsidRPr="000374EF">
        <w:rPr>
          <w:sz w:val="26"/>
          <w:szCs w:val="26"/>
          <w:lang w:val="uk-UA"/>
        </w:rPr>
        <w:t>КП «Дніпропетровський обласний центр соціально значущих хвороб» ДОР»</w:t>
      </w:r>
      <w:r>
        <w:rPr>
          <w:sz w:val="26"/>
          <w:szCs w:val="26"/>
          <w:lang w:val="uk-UA"/>
        </w:rPr>
        <w:t>.</w:t>
      </w:r>
    </w:p>
    <w:p w:rsidR="00F12E15" w:rsidRPr="00870CE2" w:rsidRDefault="00F12E15" w:rsidP="00870CE2">
      <w:pPr>
        <w:jc w:val="center"/>
        <w:rPr>
          <w:bCs/>
          <w:color w:val="222222"/>
          <w:sz w:val="28"/>
          <w:szCs w:val="28"/>
          <w:shd w:val="clear" w:color="auto" w:fill="FFFFFF"/>
          <w:lang w:val="uk-UA"/>
        </w:rPr>
      </w:pPr>
    </w:p>
    <w:tbl>
      <w:tblPr>
        <w:tblW w:w="4986" w:type="pct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0"/>
        <w:gridCol w:w="5385"/>
        <w:gridCol w:w="3969"/>
        <w:gridCol w:w="2129"/>
        <w:gridCol w:w="2692"/>
      </w:tblGrid>
      <w:tr w:rsidR="00F12E15" w:rsidRPr="008168CA" w:rsidTr="00B5638D">
        <w:trPr>
          <w:trHeight w:val="1434"/>
        </w:trPr>
        <w:tc>
          <w:tcPr>
            <w:tcW w:w="192" w:type="pct"/>
            <w:vMerge w:val="restart"/>
          </w:tcPr>
          <w:p w:rsidR="00F12E15" w:rsidRPr="00D63CDE" w:rsidRDefault="00F12E15" w:rsidP="00D63CDE">
            <w:pPr>
              <w:pStyle w:val="NoSpacing"/>
              <w:rPr>
                <w:sz w:val="24"/>
                <w:szCs w:val="24"/>
                <w:lang w:val="uk-UA"/>
              </w:rPr>
            </w:pPr>
            <w:r w:rsidRPr="00D63CDE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826" w:type="pct"/>
            <w:vMerge w:val="restart"/>
            <w:tcBorders>
              <w:tl2br w:val="single" w:sz="4" w:space="0" w:color="auto"/>
            </w:tcBorders>
            <w:vAlign w:val="center"/>
          </w:tcPr>
          <w:p w:rsidR="00F12E15" w:rsidRPr="00B5638D" w:rsidRDefault="00F12E15" w:rsidP="00D63CDE">
            <w:pPr>
              <w:pStyle w:val="NoSpacing"/>
              <w:jc w:val="right"/>
              <w:rPr>
                <w:sz w:val="22"/>
                <w:szCs w:val="22"/>
                <w:lang w:val="uk-UA"/>
              </w:rPr>
            </w:pPr>
            <w:r w:rsidRPr="00B5638D">
              <w:rPr>
                <w:sz w:val="22"/>
                <w:szCs w:val="22"/>
                <w:lang w:val="uk-UA"/>
              </w:rPr>
              <w:t>Торгівельна назва препарату,</w:t>
            </w:r>
          </w:p>
          <w:p w:rsidR="00F12E15" w:rsidRPr="00B5638D" w:rsidRDefault="00F12E15" w:rsidP="00D63CDE">
            <w:pPr>
              <w:pStyle w:val="NoSpacing"/>
              <w:jc w:val="right"/>
              <w:rPr>
                <w:sz w:val="22"/>
                <w:szCs w:val="22"/>
                <w:lang w:val="uk-UA"/>
              </w:rPr>
            </w:pPr>
            <w:r w:rsidRPr="00B5638D">
              <w:rPr>
                <w:sz w:val="22"/>
                <w:szCs w:val="22"/>
                <w:lang w:val="uk-UA"/>
              </w:rPr>
              <w:t xml:space="preserve">форма </w:t>
            </w:r>
          </w:p>
          <w:p w:rsidR="00F12E15" w:rsidRDefault="00F12E15" w:rsidP="009836A5">
            <w:pPr>
              <w:pStyle w:val="NoSpacing"/>
              <w:jc w:val="right"/>
              <w:rPr>
                <w:sz w:val="22"/>
                <w:szCs w:val="22"/>
                <w:lang w:val="uk-UA"/>
              </w:rPr>
            </w:pPr>
            <w:r w:rsidRPr="00B5638D">
              <w:rPr>
                <w:sz w:val="22"/>
                <w:szCs w:val="22"/>
                <w:lang w:val="uk-UA"/>
              </w:rPr>
              <w:t>випуску</w:t>
            </w:r>
          </w:p>
          <w:p w:rsidR="00F12E15" w:rsidRPr="00B5638D" w:rsidRDefault="00F12E15" w:rsidP="009836A5">
            <w:pPr>
              <w:pStyle w:val="NoSpacing"/>
              <w:jc w:val="right"/>
              <w:rPr>
                <w:bCs/>
                <w:color w:val="000000"/>
                <w:sz w:val="22"/>
                <w:szCs w:val="22"/>
                <w:lang w:val="uk-UA" w:eastAsia="en-US"/>
              </w:rPr>
            </w:pPr>
          </w:p>
          <w:p w:rsidR="00F12E15" w:rsidRPr="00B5638D" w:rsidRDefault="00F12E15" w:rsidP="009836A5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B5638D">
              <w:rPr>
                <w:sz w:val="22"/>
                <w:szCs w:val="22"/>
                <w:lang w:val="uk-UA" w:eastAsia="en-US"/>
              </w:rPr>
              <w:t>ЗОЗ, від якого</w:t>
            </w:r>
          </w:p>
          <w:p w:rsidR="00F12E15" w:rsidRPr="00D63CDE" w:rsidRDefault="00F12E15" w:rsidP="009836A5">
            <w:pPr>
              <w:spacing w:line="276" w:lineRule="auto"/>
              <w:rPr>
                <w:bCs/>
                <w:color w:val="000000"/>
                <w:sz w:val="24"/>
                <w:szCs w:val="24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з</w:t>
            </w:r>
            <w:r w:rsidRPr="00B5638D">
              <w:rPr>
                <w:sz w:val="22"/>
                <w:szCs w:val="22"/>
                <w:lang w:val="uk-UA" w:eastAsia="en-US"/>
              </w:rPr>
              <w:t>дійснюється перерозподіл</w:t>
            </w:r>
          </w:p>
        </w:tc>
        <w:tc>
          <w:tcPr>
            <w:tcW w:w="1346" w:type="pct"/>
          </w:tcPr>
          <w:p w:rsidR="00F12E15" w:rsidRPr="00D63CDE" w:rsidRDefault="00F12E15" w:rsidP="00D63CDE">
            <w:pPr>
              <w:pStyle w:val="NoSpacing"/>
              <w:rPr>
                <w:sz w:val="22"/>
                <w:szCs w:val="22"/>
                <w:lang w:val="uk-UA" w:eastAsia="en-US"/>
              </w:rPr>
            </w:pPr>
            <w:bookmarkStart w:id="0" w:name="OLE_LINK1"/>
            <w:r w:rsidRPr="00D63CDE">
              <w:rPr>
                <w:sz w:val="22"/>
                <w:szCs w:val="22"/>
                <w:lang w:val="uk-UA" w:eastAsia="en-US"/>
              </w:rPr>
              <w:t>Ганцикловір-Фармекс, ліофілізат для розчину для інфузій по 500мг, 1 флакон (маркування українською мовою) з ліофілізатом у контурній чарунковій упаковці; по 1 контурній чарунковій упаковці в пачці з картону</w:t>
            </w:r>
            <w:bookmarkEnd w:id="0"/>
            <w:r w:rsidRPr="00D63CDE">
              <w:rPr>
                <w:sz w:val="22"/>
                <w:szCs w:val="22"/>
                <w:lang w:val="uk-UA" w:eastAsia="en-US"/>
              </w:rPr>
              <w:t>.</w:t>
            </w:r>
          </w:p>
          <w:p w:rsidR="00F12E15" w:rsidRPr="00D63CDE" w:rsidRDefault="00F12E15" w:rsidP="00D63CDE">
            <w:pPr>
              <w:pStyle w:val="NoSpacing"/>
              <w:rPr>
                <w:sz w:val="22"/>
                <w:szCs w:val="22"/>
                <w:lang w:val="uk-UA" w:eastAsia="en-US"/>
              </w:rPr>
            </w:pPr>
            <w:r w:rsidRPr="00D63CDE">
              <w:rPr>
                <w:sz w:val="22"/>
                <w:szCs w:val="22"/>
                <w:lang w:val="uk-UA" w:eastAsia="en-US"/>
              </w:rPr>
              <w:t>Термін придатності 30.09.2023</w:t>
            </w:r>
          </w:p>
        </w:tc>
        <w:tc>
          <w:tcPr>
            <w:tcW w:w="722" w:type="pct"/>
          </w:tcPr>
          <w:p w:rsidR="00F12E15" w:rsidRPr="00D63CDE" w:rsidRDefault="00F12E15" w:rsidP="00D63CDE">
            <w:pPr>
              <w:pStyle w:val="NoSpacing"/>
              <w:rPr>
                <w:sz w:val="22"/>
                <w:szCs w:val="22"/>
                <w:lang w:val="uk-UA" w:eastAsia="en-US"/>
              </w:rPr>
            </w:pPr>
            <w:r w:rsidRPr="00D63CDE">
              <w:rPr>
                <w:sz w:val="22"/>
                <w:szCs w:val="22"/>
                <w:lang w:val="uk-UA" w:eastAsia="en-US"/>
              </w:rPr>
              <w:t>Цефтріаксон-БХФЗ</w:t>
            </w:r>
            <w:r w:rsidRPr="00D63CDE">
              <w:rPr>
                <w:sz w:val="22"/>
                <w:szCs w:val="22"/>
                <w:lang w:eastAsia="en-US"/>
              </w:rPr>
              <w:t>, порошок для розчину для ін’єкцій по 1000мгфлакон</w:t>
            </w:r>
            <w:r w:rsidRPr="00D63CDE">
              <w:rPr>
                <w:sz w:val="22"/>
                <w:szCs w:val="22"/>
                <w:lang w:val="uk-UA" w:eastAsia="en-US"/>
              </w:rPr>
              <w:t>. Термін придатності 01.09.2023</w:t>
            </w:r>
          </w:p>
        </w:tc>
        <w:tc>
          <w:tcPr>
            <w:tcW w:w="913" w:type="pct"/>
          </w:tcPr>
          <w:p w:rsidR="00F12E15" w:rsidRPr="00D63CDE" w:rsidRDefault="00F12E15" w:rsidP="00D63CDE">
            <w:pPr>
              <w:pStyle w:val="NoSpacing"/>
              <w:rPr>
                <w:sz w:val="22"/>
                <w:szCs w:val="22"/>
                <w:lang w:val="uk-UA" w:eastAsia="en-US"/>
              </w:rPr>
            </w:pPr>
            <w:r w:rsidRPr="00D63CDE">
              <w:rPr>
                <w:sz w:val="22"/>
                <w:szCs w:val="22"/>
                <w:lang w:val="uk-UA" w:eastAsia="en-US"/>
              </w:rPr>
              <w:t>Флуконазол</w:t>
            </w:r>
            <w:r w:rsidRPr="008C5221">
              <w:rPr>
                <w:sz w:val="22"/>
                <w:szCs w:val="22"/>
                <w:lang w:val="uk-UA" w:eastAsia="en-US"/>
              </w:rPr>
              <w:t xml:space="preserve">, розчин для інфузій, </w:t>
            </w:r>
            <w:r w:rsidRPr="00D63CDE">
              <w:rPr>
                <w:sz w:val="22"/>
                <w:szCs w:val="22"/>
                <w:lang w:val="uk-UA" w:eastAsia="en-US"/>
              </w:rPr>
              <w:t>0,</w:t>
            </w:r>
            <w:r w:rsidRPr="008C5221">
              <w:rPr>
                <w:sz w:val="22"/>
                <w:szCs w:val="22"/>
                <w:lang w:val="uk-UA" w:eastAsia="en-US"/>
              </w:rPr>
              <w:t>2</w:t>
            </w:r>
            <w:r w:rsidRPr="00D63CDE">
              <w:rPr>
                <w:sz w:val="22"/>
                <w:szCs w:val="22"/>
                <w:lang w:val="uk-UA" w:eastAsia="en-US"/>
              </w:rPr>
              <w:t>%</w:t>
            </w:r>
            <w:r w:rsidRPr="008C5221">
              <w:rPr>
                <w:sz w:val="22"/>
                <w:szCs w:val="22"/>
                <w:lang w:val="uk-UA" w:eastAsia="en-US"/>
              </w:rPr>
              <w:t xml:space="preserve"> по 100 мл</w:t>
            </w:r>
            <w:r w:rsidRPr="00D63CDE">
              <w:rPr>
                <w:sz w:val="22"/>
                <w:szCs w:val="22"/>
                <w:lang w:val="uk-UA" w:eastAsia="en-US"/>
              </w:rPr>
              <w:t xml:space="preserve"> у пляшці, по 1 пляшці у пачці з маркуванням українською мовою.Термін придатності 31.07.2023</w:t>
            </w:r>
          </w:p>
        </w:tc>
      </w:tr>
      <w:tr w:rsidR="00F12E15" w:rsidRPr="00D63CDE" w:rsidTr="00B5638D">
        <w:trPr>
          <w:trHeight w:val="179"/>
        </w:trPr>
        <w:tc>
          <w:tcPr>
            <w:tcW w:w="192" w:type="pct"/>
            <w:vMerge/>
          </w:tcPr>
          <w:p w:rsidR="00F12E15" w:rsidRPr="00D63CDE" w:rsidRDefault="00F12E15" w:rsidP="00D63CDE">
            <w:pPr>
              <w:pStyle w:val="NoSpacing"/>
              <w:rPr>
                <w:bCs/>
                <w:color w:val="000000"/>
                <w:sz w:val="24"/>
                <w:szCs w:val="24"/>
                <w:lang w:val="uk-UA" w:eastAsia="en-US"/>
              </w:rPr>
            </w:pPr>
          </w:p>
        </w:tc>
        <w:tc>
          <w:tcPr>
            <w:tcW w:w="1826" w:type="pct"/>
            <w:vMerge/>
            <w:vAlign w:val="center"/>
          </w:tcPr>
          <w:p w:rsidR="00F12E15" w:rsidRPr="00D63CDE" w:rsidRDefault="00F12E15" w:rsidP="00D63CDE">
            <w:pPr>
              <w:pStyle w:val="NoSpacing"/>
              <w:rPr>
                <w:bCs/>
                <w:color w:val="000000"/>
                <w:sz w:val="24"/>
                <w:szCs w:val="24"/>
                <w:lang w:val="uk-UA" w:eastAsia="en-US"/>
              </w:rPr>
            </w:pPr>
          </w:p>
        </w:tc>
        <w:tc>
          <w:tcPr>
            <w:tcW w:w="1346" w:type="pct"/>
          </w:tcPr>
          <w:p w:rsidR="00F12E15" w:rsidRPr="00D63CDE" w:rsidRDefault="00F12E15" w:rsidP="00B5638D">
            <w:pPr>
              <w:pStyle w:val="NoSpacing"/>
              <w:jc w:val="center"/>
              <w:rPr>
                <w:sz w:val="22"/>
                <w:szCs w:val="22"/>
                <w:lang w:val="uk-UA" w:eastAsia="en-US"/>
              </w:rPr>
            </w:pPr>
            <w:r w:rsidRPr="00D63CDE">
              <w:rPr>
                <w:sz w:val="22"/>
                <w:szCs w:val="22"/>
                <w:lang w:val="uk-UA" w:eastAsia="en-US"/>
              </w:rPr>
              <w:t>Кількість упаковок</w:t>
            </w:r>
          </w:p>
        </w:tc>
        <w:tc>
          <w:tcPr>
            <w:tcW w:w="722" w:type="pct"/>
          </w:tcPr>
          <w:p w:rsidR="00F12E15" w:rsidRPr="00D63CDE" w:rsidRDefault="00F12E15" w:rsidP="009836A5">
            <w:pPr>
              <w:pStyle w:val="NoSpacing"/>
              <w:jc w:val="center"/>
              <w:rPr>
                <w:sz w:val="22"/>
                <w:szCs w:val="22"/>
                <w:lang w:eastAsia="en-US"/>
              </w:rPr>
            </w:pPr>
            <w:r w:rsidRPr="00D63CDE">
              <w:rPr>
                <w:sz w:val="22"/>
                <w:szCs w:val="22"/>
                <w:lang w:val="uk-UA" w:eastAsia="en-US"/>
              </w:rPr>
              <w:t>Кількість штук</w:t>
            </w:r>
          </w:p>
        </w:tc>
        <w:tc>
          <w:tcPr>
            <w:tcW w:w="913" w:type="pct"/>
          </w:tcPr>
          <w:p w:rsidR="00F12E15" w:rsidRPr="00D63CDE" w:rsidRDefault="00F12E15" w:rsidP="009836A5">
            <w:pPr>
              <w:pStyle w:val="NoSpacing"/>
              <w:jc w:val="center"/>
              <w:rPr>
                <w:sz w:val="22"/>
                <w:szCs w:val="22"/>
                <w:lang w:eastAsia="en-US"/>
              </w:rPr>
            </w:pPr>
            <w:r w:rsidRPr="00D63CDE">
              <w:rPr>
                <w:sz w:val="22"/>
                <w:szCs w:val="22"/>
                <w:lang w:val="uk-UA" w:eastAsia="en-US"/>
              </w:rPr>
              <w:t>Кількість пляшок</w:t>
            </w:r>
          </w:p>
        </w:tc>
      </w:tr>
      <w:tr w:rsidR="00F12E15" w:rsidRPr="00D63CDE" w:rsidTr="00B5638D">
        <w:trPr>
          <w:trHeight w:val="281"/>
        </w:trPr>
        <w:tc>
          <w:tcPr>
            <w:tcW w:w="193" w:type="pct"/>
          </w:tcPr>
          <w:p w:rsidR="00F12E15" w:rsidRPr="00870CE2" w:rsidRDefault="00F12E15" w:rsidP="00D63CDE">
            <w:pPr>
              <w:pStyle w:val="NoSpacing"/>
              <w:rPr>
                <w:color w:val="000000"/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1</w:t>
            </w:r>
            <w:r>
              <w:rPr>
                <w:color w:val="000000"/>
                <w:sz w:val="24"/>
                <w:szCs w:val="24"/>
                <w:lang w:val="uk-UA" w:eastAsia="en-US"/>
              </w:rPr>
              <w:t>.</w:t>
            </w:r>
          </w:p>
        </w:tc>
        <w:tc>
          <w:tcPr>
            <w:tcW w:w="4807" w:type="pct"/>
            <w:gridSpan w:val="4"/>
          </w:tcPr>
          <w:p w:rsidR="00F12E15" w:rsidRPr="00D63CDE" w:rsidRDefault="00F12E15" w:rsidP="009836A5">
            <w:pPr>
              <w:pStyle w:val="NoSpacing"/>
              <w:rPr>
                <w:sz w:val="24"/>
                <w:szCs w:val="24"/>
                <w:lang w:val="uk-UA" w:eastAsia="en-US"/>
              </w:rPr>
            </w:pPr>
            <w:r w:rsidRPr="00870CE2">
              <w:rPr>
                <w:sz w:val="24"/>
                <w:szCs w:val="24"/>
                <w:lang w:val="uk-UA" w:eastAsia="en-US"/>
              </w:rPr>
              <w:t>Департамент охорони здоров’я населе</w:t>
            </w:r>
            <w:r>
              <w:rPr>
                <w:sz w:val="24"/>
                <w:szCs w:val="24"/>
                <w:lang w:val="uk-UA" w:eastAsia="en-US"/>
              </w:rPr>
              <w:t>ння Дніпровської міської ради від</w:t>
            </w:r>
            <w:r w:rsidRPr="00870CE2">
              <w:rPr>
                <w:sz w:val="24"/>
                <w:szCs w:val="24"/>
                <w:lang w:val="uk-UA" w:eastAsia="en-US"/>
              </w:rPr>
              <w:t>:</w:t>
            </w:r>
          </w:p>
        </w:tc>
      </w:tr>
      <w:tr w:rsidR="00F12E15" w:rsidRPr="00D63CDE" w:rsidTr="00B5638D">
        <w:trPr>
          <w:trHeight w:val="811"/>
        </w:trPr>
        <w:tc>
          <w:tcPr>
            <w:tcW w:w="193" w:type="pct"/>
          </w:tcPr>
          <w:p w:rsidR="00F12E15" w:rsidRPr="00D63CDE" w:rsidRDefault="00F12E15" w:rsidP="00D63CDE">
            <w:pPr>
              <w:pStyle w:val="NoSpacing"/>
              <w:rPr>
                <w:color w:val="000000"/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uk-UA" w:eastAsia="en-US"/>
              </w:rPr>
              <w:t>1.1</w:t>
            </w:r>
          </w:p>
        </w:tc>
        <w:tc>
          <w:tcPr>
            <w:tcW w:w="1826" w:type="pct"/>
          </w:tcPr>
          <w:p w:rsidR="00F12E15" w:rsidRPr="00D63CDE" w:rsidRDefault="00F12E15" w:rsidP="00560846">
            <w:pPr>
              <w:pStyle w:val="NoSpacing"/>
              <w:rPr>
                <w:color w:val="000000"/>
                <w:sz w:val="24"/>
                <w:szCs w:val="24"/>
                <w:lang w:val="uk-UA" w:eastAsia="en-US"/>
              </w:rPr>
            </w:pPr>
            <w:r w:rsidRPr="00D63CDE">
              <w:rPr>
                <w:color w:val="000000"/>
                <w:sz w:val="24"/>
                <w:szCs w:val="24"/>
                <w:lang w:val="uk-UA" w:eastAsia="en-US"/>
              </w:rPr>
              <w:t>КНП «Міська клінічна лікарня № 21 ім.проф.Є.Г.Попкової» ДМР»</w:t>
            </w:r>
          </w:p>
        </w:tc>
        <w:tc>
          <w:tcPr>
            <w:tcW w:w="1346" w:type="pct"/>
            <w:vAlign w:val="center"/>
          </w:tcPr>
          <w:p w:rsidR="00F12E15" w:rsidRPr="00D63CDE" w:rsidRDefault="00F12E15" w:rsidP="009809F4">
            <w:pPr>
              <w:pStyle w:val="NoSpacing"/>
              <w:jc w:val="center"/>
              <w:rPr>
                <w:sz w:val="24"/>
                <w:szCs w:val="24"/>
                <w:lang w:val="uk-UA" w:eastAsia="en-US"/>
              </w:rPr>
            </w:pPr>
            <w:r w:rsidRPr="00D63CDE">
              <w:rPr>
                <w:sz w:val="24"/>
                <w:szCs w:val="24"/>
                <w:lang w:val="uk-UA" w:eastAsia="en-US"/>
              </w:rPr>
              <w:t>124</w:t>
            </w:r>
          </w:p>
        </w:tc>
        <w:tc>
          <w:tcPr>
            <w:tcW w:w="722" w:type="pct"/>
            <w:vAlign w:val="center"/>
          </w:tcPr>
          <w:p w:rsidR="00F12E15" w:rsidRPr="00D63CDE" w:rsidRDefault="00F12E15" w:rsidP="009809F4">
            <w:pPr>
              <w:pStyle w:val="NoSpacing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1680</w:t>
            </w:r>
          </w:p>
        </w:tc>
        <w:tc>
          <w:tcPr>
            <w:tcW w:w="913" w:type="pct"/>
            <w:vAlign w:val="center"/>
          </w:tcPr>
          <w:p w:rsidR="00F12E15" w:rsidRPr="00D63CDE" w:rsidRDefault="00F12E15" w:rsidP="009809F4">
            <w:pPr>
              <w:pStyle w:val="NoSpacing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5600</w:t>
            </w:r>
          </w:p>
        </w:tc>
      </w:tr>
    </w:tbl>
    <w:p w:rsidR="00F12E15" w:rsidRPr="00D63CDE" w:rsidRDefault="00F12E15" w:rsidP="00D63CDE">
      <w:pPr>
        <w:pStyle w:val="NoSpacing"/>
        <w:rPr>
          <w:sz w:val="24"/>
          <w:szCs w:val="24"/>
          <w:lang w:val="uk-UA"/>
        </w:rPr>
      </w:pPr>
    </w:p>
    <w:p w:rsidR="00F12E15" w:rsidRDefault="00F12E15" w:rsidP="00B5638D">
      <w:pPr>
        <w:pStyle w:val="NoSpacing"/>
        <w:ind w:firstLine="567"/>
        <w:rPr>
          <w:color w:val="000000"/>
          <w:sz w:val="28"/>
          <w:szCs w:val="28"/>
          <w:lang w:val="uk-UA"/>
        </w:rPr>
      </w:pPr>
      <w:r w:rsidRPr="00D95943">
        <w:rPr>
          <w:color w:val="000000"/>
          <w:sz w:val="28"/>
          <w:szCs w:val="28"/>
          <w:lang w:val="uk-UA"/>
        </w:rPr>
        <w:t>В.о. директора департаменту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 w:rsidRPr="00D95943">
        <w:rPr>
          <w:color w:val="000000"/>
          <w:sz w:val="28"/>
          <w:szCs w:val="28"/>
          <w:lang w:val="uk-UA"/>
        </w:rPr>
        <w:t>Вікторія КУЛИК</w:t>
      </w:r>
    </w:p>
    <w:p w:rsidR="00F12E15" w:rsidRPr="00CC58DF" w:rsidRDefault="00F12E15" w:rsidP="00B5638D">
      <w:pPr>
        <w:ind w:left="708" w:right="-598"/>
        <w:jc w:val="right"/>
        <w:rPr>
          <w:sz w:val="24"/>
          <w:szCs w:val="24"/>
          <w:lang w:val="uk-UA"/>
        </w:rPr>
      </w:pPr>
      <w:r>
        <w:rPr>
          <w:color w:val="000000"/>
          <w:sz w:val="28"/>
          <w:szCs w:val="28"/>
          <w:lang w:val="uk-UA"/>
        </w:rPr>
        <w:br w:type="page"/>
      </w:r>
      <w:r w:rsidRPr="00B5638D">
        <w:rPr>
          <w:sz w:val="24"/>
          <w:szCs w:val="24"/>
          <w:lang w:val="uk-UA"/>
        </w:rPr>
        <w:t>Додаток</w:t>
      </w:r>
      <w:r>
        <w:rPr>
          <w:sz w:val="24"/>
          <w:szCs w:val="24"/>
          <w:lang w:val="uk-UA"/>
        </w:rPr>
        <w:t xml:space="preserve"> № 2</w:t>
      </w:r>
    </w:p>
    <w:p w:rsidR="00F12E15" w:rsidRPr="00B5638D" w:rsidRDefault="00F12E15" w:rsidP="00B5638D">
      <w:pPr>
        <w:ind w:left="708" w:right="-598"/>
        <w:jc w:val="right"/>
        <w:rPr>
          <w:sz w:val="24"/>
          <w:szCs w:val="24"/>
          <w:lang w:val="uk-UA"/>
        </w:rPr>
      </w:pPr>
      <w:r w:rsidRPr="00B5638D">
        <w:rPr>
          <w:sz w:val="24"/>
          <w:szCs w:val="24"/>
          <w:lang w:val="uk-UA"/>
        </w:rPr>
        <w:t>наказу ДОЗ ОДА</w:t>
      </w:r>
    </w:p>
    <w:p w:rsidR="00F12E15" w:rsidRPr="00B5638D" w:rsidRDefault="00F12E15" w:rsidP="00B5638D">
      <w:pPr>
        <w:ind w:left="708" w:right="-598"/>
        <w:jc w:val="right"/>
        <w:rPr>
          <w:sz w:val="24"/>
          <w:szCs w:val="24"/>
          <w:lang w:val="uk-UA"/>
        </w:rPr>
      </w:pPr>
      <w:r w:rsidRPr="00B5638D">
        <w:rPr>
          <w:sz w:val="24"/>
          <w:szCs w:val="24"/>
          <w:lang w:val="uk-UA"/>
        </w:rPr>
        <w:t>_________ №________</w:t>
      </w:r>
    </w:p>
    <w:p w:rsidR="00F12E15" w:rsidRDefault="00F12E15" w:rsidP="00B5638D">
      <w:pPr>
        <w:ind w:left="708" w:right="-598"/>
        <w:jc w:val="right"/>
        <w:rPr>
          <w:sz w:val="24"/>
          <w:szCs w:val="24"/>
          <w:lang w:val="uk-UA"/>
        </w:rPr>
      </w:pPr>
    </w:p>
    <w:p w:rsidR="00F12E15" w:rsidRPr="000374EF" w:rsidRDefault="00F12E15" w:rsidP="00B5638D">
      <w:pPr>
        <w:jc w:val="center"/>
        <w:rPr>
          <w:sz w:val="26"/>
          <w:szCs w:val="26"/>
          <w:lang w:val="uk-UA"/>
        </w:rPr>
      </w:pPr>
      <w:r>
        <w:rPr>
          <w:bCs/>
          <w:color w:val="222222"/>
          <w:sz w:val="28"/>
          <w:szCs w:val="28"/>
          <w:shd w:val="clear" w:color="auto" w:fill="FFFFFF"/>
          <w:lang w:val="uk-UA"/>
        </w:rPr>
        <w:t xml:space="preserve">Перерозподіл лікарських засобах для профілактики та лікування опортуністичних інфекцій </w:t>
      </w:r>
      <w:r>
        <w:rPr>
          <w:bCs/>
          <w:color w:val="222222"/>
          <w:sz w:val="28"/>
          <w:szCs w:val="28"/>
          <w:shd w:val="clear" w:color="auto" w:fill="FFFFFF"/>
          <w:lang w:val="uk-UA"/>
        </w:rPr>
        <w:br/>
        <w:t>у ВІЛ-інфікованих</w:t>
      </w:r>
      <w:r w:rsidRPr="00870CE2">
        <w:rPr>
          <w:bCs/>
          <w:color w:val="222222"/>
          <w:sz w:val="28"/>
          <w:szCs w:val="28"/>
          <w:shd w:val="clear" w:color="auto" w:fill="FFFFFF"/>
          <w:lang w:val="uk-UA"/>
        </w:rPr>
        <w:t>і хворих на СНІД</w:t>
      </w:r>
      <w:r>
        <w:rPr>
          <w:bCs/>
          <w:color w:val="222222"/>
          <w:sz w:val="28"/>
          <w:szCs w:val="28"/>
          <w:shd w:val="clear" w:color="auto" w:fill="FFFFFF"/>
          <w:lang w:val="uk-UA"/>
        </w:rPr>
        <w:t xml:space="preserve">, </w:t>
      </w:r>
      <w:r w:rsidRPr="00E14504">
        <w:rPr>
          <w:bCs/>
          <w:color w:val="222222"/>
          <w:sz w:val="28"/>
          <w:szCs w:val="28"/>
          <w:shd w:val="clear" w:color="auto" w:fill="FFFFFF"/>
          <w:lang w:val="uk-UA"/>
        </w:rPr>
        <w:t>отриманих у якості гуманітарної допомоги</w:t>
      </w:r>
      <w:r>
        <w:rPr>
          <w:bCs/>
          <w:color w:val="222222"/>
          <w:sz w:val="28"/>
          <w:szCs w:val="28"/>
          <w:shd w:val="clear" w:color="auto" w:fill="FFFFFF"/>
          <w:lang w:val="uk-UA"/>
        </w:rPr>
        <w:br/>
        <w:t xml:space="preserve">від </w:t>
      </w:r>
      <w:r w:rsidRPr="000374EF">
        <w:rPr>
          <w:sz w:val="26"/>
          <w:szCs w:val="26"/>
          <w:lang w:val="uk-UA"/>
        </w:rPr>
        <w:t>КП «Дніпропетровський обласний центр соціально значущих хвороб» ДОР»</w:t>
      </w:r>
      <w:r>
        <w:rPr>
          <w:sz w:val="26"/>
          <w:szCs w:val="26"/>
          <w:lang w:val="uk-UA"/>
        </w:rPr>
        <w:t>.</w:t>
      </w:r>
    </w:p>
    <w:p w:rsidR="00F12E15" w:rsidRPr="00870CE2" w:rsidRDefault="00F12E15" w:rsidP="00B5638D">
      <w:pPr>
        <w:jc w:val="center"/>
        <w:rPr>
          <w:bCs/>
          <w:color w:val="222222"/>
          <w:sz w:val="28"/>
          <w:szCs w:val="28"/>
          <w:shd w:val="clear" w:color="auto" w:fill="FFFFFF"/>
          <w:lang w:val="uk-UA"/>
        </w:rPr>
      </w:pPr>
    </w:p>
    <w:tbl>
      <w:tblPr>
        <w:tblW w:w="4986" w:type="pct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0"/>
        <w:gridCol w:w="5385"/>
        <w:gridCol w:w="3969"/>
        <w:gridCol w:w="2129"/>
        <w:gridCol w:w="2692"/>
      </w:tblGrid>
      <w:tr w:rsidR="00F12E15" w:rsidRPr="008168CA" w:rsidTr="005C65D1">
        <w:trPr>
          <w:trHeight w:val="1434"/>
        </w:trPr>
        <w:tc>
          <w:tcPr>
            <w:tcW w:w="192" w:type="pct"/>
            <w:vMerge w:val="restart"/>
          </w:tcPr>
          <w:p w:rsidR="00F12E15" w:rsidRPr="00D63CDE" w:rsidRDefault="00F12E15" w:rsidP="005C65D1">
            <w:pPr>
              <w:pStyle w:val="NoSpacing"/>
              <w:rPr>
                <w:sz w:val="24"/>
                <w:szCs w:val="24"/>
                <w:lang w:val="uk-UA"/>
              </w:rPr>
            </w:pPr>
            <w:r w:rsidRPr="00D63CDE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826" w:type="pct"/>
            <w:vMerge w:val="restart"/>
            <w:tcBorders>
              <w:tl2br w:val="single" w:sz="4" w:space="0" w:color="auto"/>
            </w:tcBorders>
            <w:vAlign w:val="center"/>
          </w:tcPr>
          <w:p w:rsidR="00F12E15" w:rsidRPr="00B5638D" w:rsidRDefault="00F12E15" w:rsidP="005C65D1">
            <w:pPr>
              <w:pStyle w:val="NoSpacing"/>
              <w:jc w:val="right"/>
              <w:rPr>
                <w:sz w:val="22"/>
                <w:szCs w:val="22"/>
                <w:lang w:val="uk-UA"/>
              </w:rPr>
            </w:pPr>
            <w:r w:rsidRPr="00B5638D">
              <w:rPr>
                <w:sz w:val="22"/>
                <w:szCs w:val="22"/>
                <w:lang w:val="uk-UA"/>
              </w:rPr>
              <w:t>Торгівельна назва препарату,</w:t>
            </w:r>
          </w:p>
          <w:p w:rsidR="00F12E15" w:rsidRPr="00B5638D" w:rsidRDefault="00F12E15" w:rsidP="005C65D1">
            <w:pPr>
              <w:pStyle w:val="NoSpacing"/>
              <w:jc w:val="right"/>
              <w:rPr>
                <w:sz w:val="22"/>
                <w:szCs w:val="22"/>
                <w:lang w:val="uk-UA"/>
              </w:rPr>
            </w:pPr>
            <w:r w:rsidRPr="00B5638D">
              <w:rPr>
                <w:sz w:val="22"/>
                <w:szCs w:val="22"/>
                <w:lang w:val="uk-UA"/>
              </w:rPr>
              <w:t xml:space="preserve">форма </w:t>
            </w:r>
          </w:p>
          <w:p w:rsidR="00F12E15" w:rsidRDefault="00F12E15" w:rsidP="005C65D1">
            <w:pPr>
              <w:pStyle w:val="NoSpacing"/>
              <w:jc w:val="right"/>
              <w:rPr>
                <w:sz w:val="22"/>
                <w:szCs w:val="22"/>
                <w:lang w:val="uk-UA"/>
              </w:rPr>
            </w:pPr>
            <w:r w:rsidRPr="00B5638D">
              <w:rPr>
                <w:sz w:val="22"/>
                <w:szCs w:val="22"/>
                <w:lang w:val="uk-UA"/>
              </w:rPr>
              <w:t>випуску</w:t>
            </w:r>
          </w:p>
          <w:p w:rsidR="00F12E15" w:rsidRPr="00B5638D" w:rsidRDefault="00F12E15" w:rsidP="005C65D1">
            <w:pPr>
              <w:pStyle w:val="NoSpacing"/>
              <w:jc w:val="right"/>
              <w:rPr>
                <w:bCs/>
                <w:color w:val="000000"/>
                <w:sz w:val="22"/>
                <w:szCs w:val="22"/>
                <w:lang w:val="uk-UA" w:eastAsia="en-US"/>
              </w:rPr>
            </w:pPr>
          </w:p>
          <w:p w:rsidR="00F12E15" w:rsidRPr="00B5638D" w:rsidRDefault="00F12E15" w:rsidP="005C65D1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ЗОЗ, </w:t>
            </w:r>
            <w:r w:rsidRPr="00B5638D">
              <w:rPr>
                <w:sz w:val="22"/>
                <w:szCs w:val="22"/>
                <w:lang w:val="uk-UA" w:eastAsia="en-US"/>
              </w:rPr>
              <w:t>д</w:t>
            </w:r>
            <w:r>
              <w:rPr>
                <w:sz w:val="22"/>
                <w:szCs w:val="22"/>
                <w:lang w:val="uk-UA" w:eastAsia="en-US"/>
              </w:rPr>
              <w:t>о</w:t>
            </w:r>
            <w:r w:rsidRPr="00B5638D">
              <w:rPr>
                <w:sz w:val="22"/>
                <w:szCs w:val="22"/>
                <w:lang w:val="uk-UA" w:eastAsia="en-US"/>
              </w:rPr>
              <w:t xml:space="preserve"> якого</w:t>
            </w:r>
          </w:p>
          <w:p w:rsidR="00F12E15" w:rsidRPr="00D63CDE" w:rsidRDefault="00F12E15" w:rsidP="005C65D1">
            <w:pPr>
              <w:spacing w:line="276" w:lineRule="auto"/>
              <w:rPr>
                <w:bCs/>
                <w:color w:val="000000"/>
                <w:sz w:val="24"/>
                <w:szCs w:val="24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з</w:t>
            </w:r>
            <w:r w:rsidRPr="00B5638D">
              <w:rPr>
                <w:sz w:val="22"/>
                <w:szCs w:val="22"/>
                <w:lang w:val="uk-UA" w:eastAsia="en-US"/>
              </w:rPr>
              <w:t>дійснюється перерозподіл</w:t>
            </w:r>
          </w:p>
        </w:tc>
        <w:tc>
          <w:tcPr>
            <w:tcW w:w="1346" w:type="pct"/>
          </w:tcPr>
          <w:p w:rsidR="00F12E15" w:rsidRPr="00D63CDE" w:rsidRDefault="00F12E15" w:rsidP="005C65D1">
            <w:pPr>
              <w:pStyle w:val="NoSpacing"/>
              <w:rPr>
                <w:sz w:val="22"/>
                <w:szCs w:val="22"/>
                <w:lang w:val="uk-UA" w:eastAsia="en-US"/>
              </w:rPr>
            </w:pPr>
            <w:r w:rsidRPr="00D63CDE">
              <w:rPr>
                <w:sz w:val="22"/>
                <w:szCs w:val="22"/>
                <w:lang w:val="uk-UA" w:eastAsia="en-US"/>
              </w:rPr>
              <w:t>Ганцикловір-Фармекс, ліофілізат для розчину для інфузій по 500мг, 1 флакон (маркування українською мовою) з ліофілізатом у контурній чарунковій упаковці; по 1 контурній чарунковій упаковці в пачці з картону.</w:t>
            </w:r>
          </w:p>
          <w:p w:rsidR="00F12E15" w:rsidRPr="00D63CDE" w:rsidRDefault="00F12E15" w:rsidP="005C65D1">
            <w:pPr>
              <w:pStyle w:val="NoSpacing"/>
              <w:rPr>
                <w:sz w:val="22"/>
                <w:szCs w:val="22"/>
                <w:lang w:val="uk-UA" w:eastAsia="en-US"/>
              </w:rPr>
            </w:pPr>
            <w:r w:rsidRPr="00D63CDE">
              <w:rPr>
                <w:sz w:val="22"/>
                <w:szCs w:val="22"/>
                <w:lang w:val="uk-UA" w:eastAsia="en-US"/>
              </w:rPr>
              <w:t>Термін придатності 30.09.2023</w:t>
            </w:r>
          </w:p>
        </w:tc>
        <w:tc>
          <w:tcPr>
            <w:tcW w:w="722" w:type="pct"/>
          </w:tcPr>
          <w:p w:rsidR="00F12E15" w:rsidRPr="00D63CDE" w:rsidRDefault="00F12E15" w:rsidP="005C65D1">
            <w:pPr>
              <w:pStyle w:val="NoSpacing"/>
              <w:rPr>
                <w:sz w:val="22"/>
                <w:szCs w:val="22"/>
                <w:lang w:val="uk-UA" w:eastAsia="en-US"/>
              </w:rPr>
            </w:pPr>
            <w:r w:rsidRPr="00D63CDE">
              <w:rPr>
                <w:sz w:val="22"/>
                <w:szCs w:val="22"/>
                <w:lang w:val="uk-UA" w:eastAsia="en-US"/>
              </w:rPr>
              <w:t>Цефтріаксон-БХФЗ</w:t>
            </w:r>
            <w:r w:rsidRPr="00D63CDE">
              <w:rPr>
                <w:sz w:val="22"/>
                <w:szCs w:val="22"/>
                <w:lang w:eastAsia="en-US"/>
              </w:rPr>
              <w:t>, порошок для розчину для ін’єкцій по 1000мгфлакон</w:t>
            </w:r>
            <w:r w:rsidRPr="00D63CDE">
              <w:rPr>
                <w:sz w:val="22"/>
                <w:szCs w:val="22"/>
                <w:lang w:val="uk-UA" w:eastAsia="en-US"/>
              </w:rPr>
              <w:t>. Термін придатності 01.09.2023</w:t>
            </w:r>
          </w:p>
        </w:tc>
        <w:tc>
          <w:tcPr>
            <w:tcW w:w="913" w:type="pct"/>
          </w:tcPr>
          <w:p w:rsidR="00F12E15" w:rsidRPr="00D63CDE" w:rsidRDefault="00F12E15" w:rsidP="005C65D1">
            <w:pPr>
              <w:pStyle w:val="NoSpacing"/>
              <w:rPr>
                <w:sz w:val="22"/>
                <w:szCs w:val="22"/>
                <w:lang w:val="uk-UA" w:eastAsia="en-US"/>
              </w:rPr>
            </w:pPr>
            <w:r w:rsidRPr="00D63CDE">
              <w:rPr>
                <w:sz w:val="22"/>
                <w:szCs w:val="22"/>
                <w:lang w:val="uk-UA" w:eastAsia="en-US"/>
              </w:rPr>
              <w:t>Флуконазол</w:t>
            </w:r>
            <w:r w:rsidRPr="008C5221">
              <w:rPr>
                <w:sz w:val="22"/>
                <w:szCs w:val="22"/>
                <w:lang w:val="uk-UA" w:eastAsia="en-US"/>
              </w:rPr>
              <w:t xml:space="preserve">, розчин для інфузій, </w:t>
            </w:r>
            <w:r w:rsidRPr="00D63CDE">
              <w:rPr>
                <w:sz w:val="22"/>
                <w:szCs w:val="22"/>
                <w:lang w:val="uk-UA" w:eastAsia="en-US"/>
              </w:rPr>
              <w:t>0,</w:t>
            </w:r>
            <w:r w:rsidRPr="008C5221">
              <w:rPr>
                <w:sz w:val="22"/>
                <w:szCs w:val="22"/>
                <w:lang w:val="uk-UA" w:eastAsia="en-US"/>
              </w:rPr>
              <w:t>2</w:t>
            </w:r>
            <w:r w:rsidRPr="00D63CDE">
              <w:rPr>
                <w:sz w:val="22"/>
                <w:szCs w:val="22"/>
                <w:lang w:val="uk-UA" w:eastAsia="en-US"/>
              </w:rPr>
              <w:t>%</w:t>
            </w:r>
            <w:r w:rsidRPr="008C5221">
              <w:rPr>
                <w:sz w:val="22"/>
                <w:szCs w:val="22"/>
                <w:lang w:val="uk-UA" w:eastAsia="en-US"/>
              </w:rPr>
              <w:t xml:space="preserve"> по 100 мл</w:t>
            </w:r>
            <w:r w:rsidRPr="00D63CDE">
              <w:rPr>
                <w:sz w:val="22"/>
                <w:szCs w:val="22"/>
                <w:lang w:val="uk-UA" w:eastAsia="en-US"/>
              </w:rPr>
              <w:t xml:space="preserve"> у пляшці, по 1 пляшці у пачці з маркуванням українською мовою.Термін придатності 31.07.2023</w:t>
            </w:r>
          </w:p>
        </w:tc>
      </w:tr>
      <w:tr w:rsidR="00F12E15" w:rsidRPr="00D63CDE" w:rsidTr="005C65D1">
        <w:trPr>
          <w:trHeight w:val="179"/>
        </w:trPr>
        <w:tc>
          <w:tcPr>
            <w:tcW w:w="192" w:type="pct"/>
            <w:vMerge/>
          </w:tcPr>
          <w:p w:rsidR="00F12E15" w:rsidRPr="00D63CDE" w:rsidRDefault="00F12E15" w:rsidP="005C65D1">
            <w:pPr>
              <w:pStyle w:val="NoSpacing"/>
              <w:rPr>
                <w:bCs/>
                <w:color w:val="000000"/>
                <w:sz w:val="24"/>
                <w:szCs w:val="24"/>
                <w:lang w:val="uk-UA" w:eastAsia="en-US"/>
              </w:rPr>
            </w:pPr>
          </w:p>
        </w:tc>
        <w:tc>
          <w:tcPr>
            <w:tcW w:w="1826" w:type="pct"/>
            <w:vMerge/>
            <w:vAlign w:val="center"/>
          </w:tcPr>
          <w:p w:rsidR="00F12E15" w:rsidRPr="00D63CDE" w:rsidRDefault="00F12E15" w:rsidP="005C65D1">
            <w:pPr>
              <w:pStyle w:val="NoSpacing"/>
              <w:rPr>
                <w:bCs/>
                <w:color w:val="000000"/>
                <w:sz w:val="24"/>
                <w:szCs w:val="24"/>
                <w:lang w:val="uk-UA" w:eastAsia="en-US"/>
              </w:rPr>
            </w:pPr>
          </w:p>
        </w:tc>
        <w:tc>
          <w:tcPr>
            <w:tcW w:w="1346" w:type="pct"/>
          </w:tcPr>
          <w:p w:rsidR="00F12E15" w:rsidRPr="00D63CDE" w:rsidRDefault="00F12E15" w:rsidP="005C65D1">
            <w:pPr>
              <w:pStyle w:val="NoSpacing"/>
              <w:jc w:val="center"/>
              <w:rPr>
                <w:sz w:val="22"/>
                <w:szCs w:val="22"/>
                <w:lang w:val="uk-UA" w:eastAsia="en-US"/>
              </w:rPr>
            </w:pPr>
            <w:r w:rsidRPr="00D63CDE">
              <w:rPr>
                <w:sz w:val="22"/>
                <w:szCs w:val="22"/>
                <w:lang w:val="uk-UA" w:eastAsia="en-US"/>
              </w:rPr>
              <w:t>Кількість упаковок</w:t>
            </w:r>
          </w:p>
        </w:tc>
        <w:tc>
          <w:tcPr>
            <w:tcW w:w="722" w:type="pct"/>
          </w:tcPr>
          <w:p w:rsidR="00F12E15" w:rsidRPr="00D63CDE" w:rsidRDefault="00F12E15" w:rsidP="005C65D1">
            <w:pPr>
              <w:pStyle w:val="NoSpacing"/>
              <w:jc w:val="center"/>
              <w:rPr>
                <w:sz w:val="22"/>
                <w:szCs w:val="22"/>
                <w:lang w:eastAsia="en-US"/>
              </w:rPr>
            </w:pPr>
            <w:r w:rsidRPr="00D63CDE">
              <w:rPr>
                <w:sz w:val="22"/>
                <w:szCs w:val="22"/>
                <w:lang w:val="uk-UA" w:eastAsia="en-US"/>
              </w:rPr>
              <w:t>Кількість штук</w:t>
            </w:r>
          </w:p>
        </w:tc>
        <w:tc>
          <w:tcPr>
            <w:tcW w:w="913" w:type="pct"/>
          </w:tcPr>
          <w:p w:rsidR="00F12E15" w:rsidRPr="00D63CDE" w:rsidRDefault="00F12E15" w:rsidP="005C65D1">
            <w:pPr>
              <w:pStyle w:val="NoSpacing"/>
              <w:jc w:val="center"/>
              <w:rPr>
                <w:sz w:val="22"/>
                <w:szCs w:val="22"/>
                <w:lang w:eastAsia="en-US"/>
              </w:rPr>
            </w:pPr>
            <w:r w:rsidRPr="00D63CDE">
              <w:rPr>
                <w:sz w:val="22"/>
                <w:szCs w:val="22"/>
                <w:lang w:val="uk-UA" w:eastAsia="en-US"/>
              </w:rPr>
              <w:t>Кількість пляшок</w:t>
            </w:r>
          </w:p>
        </w:tc>
      </w:tr>
      <w:tr w:rsidR="00F12E15" w:rsidRPr="00D63CDE" w:rsidTr="005C65D1">
        <w:trPr>
          <w:trHeight w:val="281"/>
        </w:trPr>
        <w:tc>
          <w:tcPr>
            <w:tcW w:w="193" w:type="pct"/>
          </w:tcPr>
          <w:p w:rsidR="00F12E15" w:rsidRPr="00870CE2" w:rsidRDefault="00F12E15" w:rsidP="005C65D1">
            <w:pPr>
              <w:pStyle w:val="NoSpacing"/>
              <w:rPr>
                <w:color w:val="000000"/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1</w:t>
            </w:r>
            <w:r>
              <w:rPr>
                <w:color w:val="000000"/>
                <w:sz w:val="24"/>
                <w:szCs w:val="24"/>
                <w:lang w:val="uk-UA" w:eastAsia="en-US"/>
              </w:rPr>
              <w:t>.</w:t>
            </w:r>
          </w:p>
        </w:tc>
        <w:tc>
          <w:tcPr>
            <w:tcW w:w="4807" w:type="pct"/>
            <w:gridSpan w:val="4"/>
          </w:tcPr>
          <w:p w:rsidR="00F12E15" w:rsidRPr="00D63CDE" w:rsidRDefault="00F12E15" w:rsidP="005C65D1">
            <w:pPr>
              <w:pStyle w:val="NoSpacing"/>
              <w:rPr>
                <w:sz w:val="24"/>
                <w:szCs w:val="24"/>
                <w:lang w:val="uk-UA" w:eastAsia="en-US"/>
              </w:rPr>
            </w:pPr>
            <w:r w:rsidRPr="00870CE2">
              <w:rPr>
                <w:sz w:val="24"/>
                <w:szCs w:val="24"/>
                <w:lang w:val="uk-UA" w:eastAsia="en-US"/>
              </w:rPr>
              <w:t>Департамент охорони здоров’я населе</w:t>
            </w:r>
            <w:r>
              <w:rPr>
                <w:sz w:val="24"/>
                <w:szCs w:val="24"/>
                <w:lang w:val="uk-UA" w:eastAsia="en-US"/>
              </w:rPr>
              <w:t>ння Дніпровської міської ради для</w:t>
            </w:r>
            <w:r w:rsidRPr="00870CE2">
              <w:rPr>
                <w:sz w:val="24"/>
                <w:szCs w:val="24"/>
                <w:lang w:val="uk-UA" w:eastAsia="en-US"/>
              </w:rPr>
              <w:t>:</w:t>
            </w:r>
          </w:p>
        </w:tc>
      </w:tr>
      <w:tr w:rsidR="00F12E15" w:rsidRPr="00D63CDE" w:rsidTr="005C65D1">
        <w:trPr>
          <w:trHeight w:val="811"/>
        </w:trPr>
        <w:tc>
          <w:tcPr>
            <w:tcW w:w="193" w:type="pct"/>
          </w:tcPr>
          <w:p w:rsidR="00F12E15" w:rsidRPr="00D63CDE" w:rsidRDefault="00F12E15" w:rsidP="005C65D1">
            <w:pPr>
              <w:pStyle w:val="NoSpacing"/>
              <w:rPr>
                <w:color w:val="000000"/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uk-UA" w:eastAsia="en-US"/>
              </w:rPr>
              <w:t>1.1</w:t>
            </w:r>
          </w:p>
        </w:tc>
        <w:tc>
          <w:tcPr>
            <w:tcW w:w="1826" w:type="pct"/>
          </w:tcPr>
          <w:p w:rsidR="00F12E15" w:rsidRPr="00D63CDE" w:rsidRDefault="00F12E15" w:rsidP="005C65D1">
            <w:pPr>
              <w:pStyle w:val="NoSpacing"/>
              <w:rPr>
                <w:color w:val="000000"/>
                <w:sz w:val="24"/>
                <w:szCs w:val="24"/>
                <w:lang w:val="uk-UA" w:eastAsia="en-US"/>
              </w:rPr>
            </w:pPr>
            <w:r w:rsidRPr="00DE4EBF">
              <w:rPr>
                <w:sz w:val="28"/>
                <w:szCs w:val="28"/>
                <w:lang w:val="uk-UA"/>
              </w:rPr>
              <w:t xml:space="preserve">КНП </w:t>
            </w:r>
            <w:r>
              <w:rPr>
                <w:sz w:val="28"/>
                <w:szCs w:val="28"/>
                <w:lang w:val="uk-UA"/>
              </w:rPr>
              <w:t>«Міська лікарня № 12» ДМР»</w:t>
            </w:r>
          </w:p>
        </w:tc>
        <w:tc>
          <w:tcPr>
            <w:tcW w:w="1346" w:type="pct"/>
            <w:vAlign w:val="center"/>
          </w:tcPr>
          <w:p w:rsidR="00F12E15" w:rsidRPr="00D63CDE" w:rsidRDefault="00F12E15" w:rsidP="005C65D1">
            <w:pPr>
              <w:pStyle w:val="NoSpacing"/>
              <w:jc w:val="center"/>
              <w:rPr>
                <w:sz w:val="24"/>
                <w:szCs w:val="24"/>
                <w:lang w:val="uk-UA" w:eastAsia="en-US"/>
              </w:rPr>
            </w:pPr>
            <w:r w:rsidRPr="00D63CDE">
              <w:rPr>
                <w:sz w:val="24"/>
                <w:szCs w:val="24"/>
                <w:lang w:val="uk-UA" w:eastAsia="en-US"/>
              </w:rPr>
              <w:t>124</w:t>
            </w:r>
          </w:p>
        </w:tc>
        <w:tc>
          <w:tcPr>
            <w:tcW w:w="722" w:type="pct"/>
            <w:vAlign w:val="center"/>
          </w:tcPr>
          <w:p w:rsidR="00F12E15" w:rsidRPr="00D63CDE" w:rsidRDefault="00F12E15" w:rsidP="005C65D1">
            <w:pPr>
              <w:pStyle w:val="NoSpacing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1680</w:t>
            </w:r>
          </w:p>
        </w:tc>
        <w:tc>
          <w:tcPr>
            <w:tcW w:w="913" w:type="pct"/>
            <w:vAlign w:val="center"/>
          </w:tcPr>
          <w:p w:rsidR="00F12E15" w:rsidRPr="00D63CDE" w:rsidRDefault="00F12E15" w:rsidP="005C65D1">
            <w:pPr>
              <w:pStyle w:val="NoSpacing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5600</w:t>
            </w:r>
          </w:p>
        </w:tc>
      </w:tr>
    </w:tbl>
    <w:p w:rsidR="00F12E15" w:rsidRPr="00D63CDE" w:rsidRDefault="00F12E15" w:rsidP="00B5638D">
      <w:pPr>
        <w:pStyle w:val="NoSpacing"/>
        <w:rPr>
          <w:sz w:val="24"/>
          <w:szCs w:val="24"/>
          <w:lang w:val="uk-UA"/>
        </w:rPr>
      </w:pPr>
    </w:p>
    <w:p w:rsidR="00F12E15" w:rsidRDefault="00F12E15" w:rsidP="00B5638D">
      <w:pPr>
        <w:pStyle w:val="NoSpacing"/>
        <w:ind w:firstLine="567"/>
        <w:rPr>
          <w:color w:val="000000"/>
          <w:sz w:val="28"/>
          <w:szCs w:val="28"/>
          <w:lang w:val="uk-UA"/>
        </w:rPr>
      </w:pPr>
      <w:r w:rsidRPr="00D95943">
        <w:rPr>
          <w:color w:val="000000"/>
          <w:sz w:val="28"/>
          <w:szCs w:val="28"/>
          <w:lang w:val="uk-UA"/>
        </w:rPr>
        <w:t>В.о. директора департаменту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 w:rsidRPr="00D95943">
        <w:rPr>
          <w:color w:val="000000"/>
          <w:sz w:val="28"/>
          <w:szCs w:val="28"/>
          <w:lang w:val="uk-UA"/>
        </w:rPr>
        <w:t>Вікторія КУЛИК</w:t>
      </w:r>
    </w:p>
    <w:p w:rsidR="00F12E15" w:rsidRPr="00182D05" w:rsidRDefault="00F12E15" w:rsidP="00B5638D">
      <w:pPr>
        <w:pStyle w:val="NoSpacing"/>
        <w:rPr>
          <w:sz w:val="16"/>
          <w:szCs w:val="16"/>
          <w:lang w:val="uk-UA"/>
        </w:rPr>
      </w:pPr>
    </w:p>
    <w:sectPr w:rsidR="00F12E15" w:rsidRPr="00182D05" w:rsidSect="002143B8">
      <w:headerReference w:type="default" r:id="rId10"/>
      <w:pgSz w:w="16838" w:h="11906" w:orient="landscape"/>
      <w:pgMar w:top="567" w:right="1134" w:bottom="568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E15" w:rsidRDefault="00F12E15" w:rsidP="00E432A7">
      <w:r>
        <w:separator/>
      </w:r>
    </w:p>
  </w:endnote>
  <w:endnote w:type="continuationSeparator" w:id="1">
    <w:p w:rsidR="00F12E15" w:rsidRDefault="00F12E15" w:rsidP="00E43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E15" w:rsidRDefault="00F12E15" w:rsidP="00E432A7">
      <w:r>
        <w:separator/>
      </w:r>
    </w:p>
  </w:footnote>
  <w:footnote w:type="continuationSeparator" w:id="1">
    <w:p w:rsidR="00F12E15" w:rsidRDefault="00F12E15" w:rsidP="00E432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E15" w:rsidRDefault="00F12E15" w:rsidP="00507E0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F12E15" w:rsidRDefault="00F12E1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E15" w:rsidRDefault="00F12E15">
    <w:pPr>
      <w:pStyle w:val="Header"/>
      <w:jc w:val="center"/>
    </w:pPr>
    <w:fldSimple w:instr="PAGE   \* MERGEFORMAT">
      <w:r>
        <w:rPr>
          <w:noProof/>
        </w:rPr>
        <w:t>4</w:t>
      </w:r>
    </w:fldSimple>
  </w:p>
  <w:p w:rsidR="00F12E15" w:rsidRPr="00E432A7" w:rsidRDefault="00F12E15" w:rsidP="00E432A7">
    <w:pPr>
      <w:pStyle w:val="Header"/>
      <w:tabs>
        <w:tab w:val="clear" w:pos="9355"/>
      </w:tabs>
      <w:rPr>
        <w:lang w:val="uk-U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E15" w:rsidRDefault="00F12E15">
    <w:pPr>
      <w:pStyle w:val="Header"/>
      <w:jc w:val="center"/>
    </w:pPr>
  </w:p>
  <w:p w:rsidR="00F12E15" w:rsidRPr="00E432A7" w:rsidRDefault="00F12E15" w:rsidP="00E432A7">
    <w:pPr>
      <w:pStyle w:val="Header"/>
      <w:tabs>
        <w:tab w:val="clear" w:pos="9355"/>
      </w:tabs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459AE"/>
    <w:multiLevelType w:val="hybridMultilevel"/>
    <w:tmpl w:val="B44C5BA8"/>
    <w:lvl w:ilvl="0" w:tplc="EE50323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B3584A"/>
    <w:multiLevelType w:val="hybridMultilevel"/>
    <w:tmpl w:val="D50E2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3BF8"/>
    <w:rsid w:val="000138D1"/>
    <w:rsid w:val="00013E6A"/>
    <w:rsid w:val="00024E01"/>
    <w:rsid w:val="00030DBB"/>
    <w:rsid w:val="00035E97"/>
    <w:rsid w:val="000374EF"/>
    <w:rsid w:val="00040959"/>
    <w:rsid w:val="00044CBC"/>
    <w:rsid w:val="0007565D"/>
    <w:rsid w:val="00077176"/>
    <w:rsid w:val="0008380C"/>
    <w:rsid w:val="00086A82"/>
    <w:rsid w:val="00093B6D"/>
    <w:rsid w:val="0009411A"/>
    <w:rsid w:val="000A0F7A"/>
    <w:rsid w:val="000A13FA"/>
    <w:rsid w:val="000A1797"/>
    <w:rsid w:val="000C0509"/>
    <w:rsid w:val="000E09E8"/>
    <w:rsid w:val="000E2F41"/>
    <w:rsid w:val="00102427"/>
    <w:rsid w:val="0010410A"/>
    <w:rsid w:val="001052B8"/>
    <w:rsid w:val="00115F3C"/>
    <w:rsid w:val="00122E41"/>
    <w:rsid w:val="0012397E"/>
    <w:rsid w:val="00130C6F"/>
    <w:rsid w:val="00133896"/>
    <w:rsid w:val="0014675C"/>
    <w:rsid w:val="00151677"/>
    <w:rsid w:val="001606A1"/>
    <w:rsid w:val="001641D8"/>
    <w:rsid w:val="00172049"/>
    <w:rsid w:val="00182D05"/>
    <w:rsid w:val="00196645"/>
    <w:rsid w:val="001A7129"/>
    <w:rsid w:val="001B5552"/>
    <w:rsid w:val="001D3012"/>
    <w:rsid w:val="001F7F17"/>
    <w:rsid w:val="002143B8"/>
    <w:rsid w:val="00241825"/>
    <w:rsid w:val="00246BBE"/>
    <w:rsid w:val="002608B4"/>
    <w:rsid w:val="00261349"/>
    <w:rsid w:val="0027176E"/>
    <w:rsid w:val="00275C20"/>
    <w:rsid w:val="00276CB0"/>
    <w:rsid w:val="00283AA5"/>
    <w:rsid w:val="00292F41"/>
    <w:rsid w:val="00295BA3"/>
    <w:rsid w:val="002A3164"/>
    <w:rsid w:val="002A73A3"/>
    <w:rsid w:val="002D77D8"/>
    <w:rsid w:val="002E0A8A"/>
    <w:rsid w:val="002E4031"/>
    <w:rsid w:val="00306D56"/>
    <w:rsid w:val="00314C8B"/>
    <w:rsid w:val="003259F9"/>
    <w:rsid w:val="00331823"/>
    <w:rsid w:val="00331D70"/>
    <w:rsid w:val="003402B6"/>
    <w:rsid w:val="00342441"/>
    <w:rsid w:val="0036001C"/>
    <w:rsid w:val="00363FFC"/>
    <w:rsid w:val="003679F8"/>
    <w:rsid w:val="0037319F"/>
    <w:rsid w:val="0038318F"/>
    <w:rsid w:val="00385EE5"/>
    <w:rsid w:val="0039430B"/>
    <w:rsid w:val="003A282C"/>
    <w:rsid w:val="003A35E7"/>
    <w:rsid w:val="003B1BB8"/>
    <w:rsid w:val="003B45A5"/>
    <w:rsid w:val="003B51CD"/>
    <w:rsid w:val="003B5CAB"/>
    <w:rsid w:val="003B6357"/>
    <w:rsid w:val="003B6BF1"/>
    <w:rsid w:val="003C22A2"/>
    <w:rsid w:val="003D46CC"/>
    <w:rsid w:val="003D557C"/>
    <w:rsid w:val="003F2117"/>
    <w:rsid w:val="003F397E"/>
    <w:rsid w:val="003F4525"/>
    <w:rsid w:val="00405F3C"/>
    <w:rsid w:val="00413B4A"/>
    <w:rsid w:val="00414D2E"/>
    <w:rsid w:val="00420D43"/>
    <w:rsid w:val="004235FA"/>
    <w:rsid w:val="004322C1"/>
    <w:rsid w:val="004621CE"/>
    <w:rsid w:val="00465E0E"/>
    <w:rsid w:val="00471DFA"/>
    <w:rsid w:val="004A274E"/>
    <w:rsid w:val="004C01F2"/>
    <w:rsid w:val="004C3D2C"/>
    <w:rsid w:val="004E0792"/>
    <w:rsid w:val="004E4326"/>
    <w:rsid w:val="00501113"/>
    <w:rsid w:val="005023E1"/>
    <w:rsid w:val="00507E04"/>
    <w:rsid w:val="00514ECB"/>
    <w:rsid w:val="0053772B"/>
    <w:rsid w:val="00560846"/>
    <w:rsid w:val="00567FB0"/>
    <w:rsid w:val="005717A4"/>
    <w:rsid w:val="00582EAB"/>
    <w:rsid w:val="005902FC"/>
    <w:rsid w:val="005C16F5"/>
    <w:rsid w:val="005C472F"/>
    <w:rsid w:val="005C65D1"/>
    <w:rsid w:val="005C690D"/>
    <w:rsid w:val="005E732E"/>
    <w:rsid w:val="005F7B36"/>
    <w:rsid w:val="00611B86"/>
    <w:rsid w:val="00616BE8"/>
    <w:rsid w:val="00621FEC"/>
    <w:rsid w:val="006247AC"/>
    <w:rsid w:val="006254CB"/>
    <w:rsid w:val="00642DE9"/>
    <w:rsid w:val="006477E5"/>
    <w:rsid w:val="00653B06"/>
    <w:rsid w:val="0065536D"/>
    <w:rsid w:val="00657C7B"/>
    <w:rsid w:val="0066138C"/>
    <w:rsid w:val="00663407"/>
    <w:rsid w:val="00664D0B"/>
    <w:rsid w:val="006654F2"/>
    <w:rsid w:val="00671CA2"/>
    <w:rsid w:val="006729D2"/>
    <w:rsid w:val="006738FC"/>
    <w:rsid w:val="006913DA"/>
    <w:rsid w:val="006C6BC2"/>
    <w:rsid w:val="006E2C60"/>
    <w:rsid w:val="006F0EC3"/>
    <w:rsid w:val="00703FEC"/>
    <w:rsid w:val="0071119F"/>
    <w:rsid w:val="00712D3F"/>
    <w:rsid w:val="00713B67"/>
    <w:rsid w:val="00755417"/>
    <w:rsid w:val="00763C52"/>
    <w:rsid w:val="00770AB3"/>
    <w:rsid w:val="0077210D"/>
    <w:rsid w:val="00772D73"/>
    <w:rsid w:val="007731C3"/>
    <w:rsid w:val="007775C9"/>
    <w:rsid w:val="007777BD"/>
    <w:rsid w:val="00777D16"/>
    <w:rsid w:val="00786787"/>
    <w:rsid w:val="0079549F"/>
    <w:rsid w:val="007A1147"/>
    <w:rsid w:val="007A38C5"/>
    <w:rsid w:val="007B189D"/>
    <w:rsid w:val="007C0044"/>
    <w:rsid w:val="007C1B6D"/>
    <w:rsid w:val="007C3B95"/>
    <w:rsid w:val="007C5335"/>
    <w:rsid w:val="007D1EB9"/>
    <w:rsid w:val="007F7829"/>
    <w:rsid w:val="00803C84"/>
    <w:rsid w:val="00815BA2"/>
    <w:rsid w:val="008168CA"/>
    <w:rsid w:val="0082084A"/>
    <w:rsid w:val="00846640"/>
    <w:rsid w:val="00870CE2"/>
    <w:rsid w:val="00875BDD"/>
    <w:rsid w:val="0088548C"/>
    <w:rsid w:val="00891EB6"/>
    <w:rsid w:val="008C36D3"/>
    <w:rsid w:val="008C5221"/>
    <w:rsid w:val="008C6689"/>
    <w:rsid w:val="008E60F8"/>
    <w:rsid w:val="008E7862"/>
    <w:rsid w:val="009114B1"/>
    <w:rsid w:val="0091673A"/>
    <w:rsid w:val="00922028"/>
    <w:rsid w:val="0092680B"/>
    <w:rsid w:val="00927226"/>
    <w:rsid w:val="0093008F"/>
    <w:rsid w:val="00933C27"/>
    <w:rsid w:val="00957A3D"/>
    <w:rsid w:val="00970622"/>
    <w:rsid w:val="009809F4"/>
    <w:rsid w:val="009836A5"/>
    <w:rsid w:val="009A1A0C"/>
    <w:rsid w:val="009A3011"/>
    <w:rsid w:val="009A6E8F"/>
    <w:rsid w:val="009C1583"/>
    <w:rsid w:val="009E466D"/>
    <w:rsid w:val="009F06E5"/>
    <w:rsid w:val="009F18ED"/>
    <w:rsid w:val="00A039C9"/>
    <w:rsid w:val="00A236D6"/>
    <w:rsid w:val="00A33BAD"/>
    <w:rsid w:val="00A3560E"/>
    <w:rsid w:val="00A536AC"/>
    <w:rsid w:val="00A564E0"/>
    <w:rsid w:val="00A5741E"/>
    <w:rsid w:val="00A64CCD"/>
    <w:rsid w:val="00A72A45"/>
    <w:rsid w:val="00A83A39"/>
    <w:rsid w:val="00A8799C"/>
    <w:rsid w:val="00AB10C1"/>
    <w:rsid w:val="00AC1FA0"/>
    <w:rsid w:val="00AC3307"/>
    <w:rsid w:val="00AD462A"/>
    <w:rsid w:val="00AD47E3"/>
    <w:rsid w:val="00AE3E9A"/>
    <w:rsid w:val="00AE402F"/>
    <w:rsid w:val="00AE6260"/>
    <w:rsid w:val="00B31246"/>
    <w:rsid w:val="00B35655"/>
    <w:rsid w:val="00B5638D"/>
    <w:rsid w:val="00B86EB3"/>
    <w:rsid w:val="00B96194"/>
    <w:rsid w:val="00BC5C3B"/>
    <w:rsid w:val="00BD4AF4"/>
    <w:rsid w:val="00BD62BA"/>
    <w:rsid w:val="00BE6FA4"/>
    <w:rsid w:val="00BF0CA7"/>
    <w:rsid w:val="00C11505"/>
    <w:rsid w:val="00C12D92"/>
    <w:rsid w:val="00C221AF"/>
    <w:rsid w:val="00C23AA6"/>
    <w:rsid w:val="00C4490C"/>
    <w:rsid w:val="00C64ADA"/>
    <w:rsid w:val="00C67085"/>
    <w:rsid w:val="00C741EA"/>
    <w:rsid w:val="00C855B4"/>
    <w:rsid w:val="00C87571"/>
    <w:rsid w:val="00C91EAB"/>
    <w:rsid w:val="00CB4A2C"/>
    <w:rsid w:val="00CC3657"/>
    <w:rsid w:val="00CC58DF"/>
    <w:rsid w:val="00CC61F9"/>
    <w:rsid w:val="00CC62F3"/>
    <w:rsid w:val="00CD28B0"/>
    <w:rsid w:val="00CE16C7"/>
    <w:rsid w:val="00CF2214"/>
    <w:rsid w:val="00CF75DA"/>
    <w:rsid w:val="00D00010"/>
    <w:rsid w:val="00D01FD6"/>
    <w:rsid w:val="00D357EF"/>
    <w:rsid w:val="00D441D5"/>
    <w:rsid w:val="00D469EA"/>
    <w:rsid w:val="00D46E5B"/>
    <w:rsid w:val="00D63390"/>
    <w:rsid w:val="00D63CDE"/>
    <w:rsid w:val="00D725CB"/>
    <w:rsid w:val="00D75E14"/>
    <w:rsid w:val="00D7658B"/>
    <w:rsid w:val="00D77E22"/>
    <w:rsid w:val="00D87ED2"/>
    <w:rsid w:val="00D93C94"/>
    <w:rsid w:val="00D95943"/>
    <w:rsid w:val="00D9618A"/>
    <w:rsid w:val="00DA6EA8"/>
    <w:rsid w:val="00DB21C9"/>
    <w:rsid w:val="00DC5F7C"/>
    <w:rsid w:val="00DE47C5"/>
    <w:rsid w:val="00DE4EBF"/>
    <w:rsid w:val="00DE6289"/>
    <w:rsid w:val="00E0269E"/>
    <w:rsid w:val="00E14504"/>
    <w:rsid w:val="00E22ACF"/>
    <w:rsid w:val="00E30DF0"/>
    <w:rsid w:val="00E31479"/>
    <w:rsid w:val="00E32967"/>
    <w:rsid w:val="00E432A7"/>
    <w:rsid w:val="00E43BF8"/>
    <w:rsid w:val="00E63DB8"/>
    <w:rsid w:val="00E65B54"/>
    <w:rsid w:val="00E67DFD"/>
    <w:rsid w:val="00EC4FBA"/>
    <w:rsid w:val="00ED7E44"/>
    <w:rsid w:val="00F000EB"/>
    <w:rsid w:val="00F01B59"/>
    <w:rsid w:val="00F028DC"/>
    <w:rsid w:val="00F02FAD"/>
    <w:rsid w:val="00F05AA7"/>
    <w:rsid w:val="00F12E15"/>
    <w:rsid w:val="00F223E0"/>
    <w:rsid w:val="00F30CC0"/>
    <w:rsid w:val="00F541D3"/>
    <w:rsid w:val="00F628A0"/>
    <w:rsid w:val="00F868CE"/>
    <w:rsid w:val="00FA2788"/>
    <w:rsid w:val="00FB20AA"/>
    <w:rsid w:val="00FC146E"/>
    <w:rsid w:val="00FC2320"/>
    <w:rsid w:val="00FC4A9E"/>
    <w:rsid w:val="00FF47B1"/>
    <w:rsid w:val="00FF5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2A7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432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32A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432A7"/>
    <w:rPr>
      <w:rFonts w:ascii="Arial" w:hAnsi="Arial" w:cs="Arial"/>
      <w:b/>
      <w:bCs/>
      <w:kern w:val="32"/>
      <w:sz w:val="32"/>
      <w:szCs w:val="32"/>
      <w:lang w:val="uk-UA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432A7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E432A7"/>
    <w:pPr>
      <w:spacing w:after="120"/>
      <w:ind w:left="283"/>
    </w:pPr>
    <w:rPr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432A7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3">
    <w:name w:val="Body Text 3"/>
    <w:basedOn w:val="Normal"/>
    <w:link w:val="BodyText3Char"/>
    <w:uiPriority w:val="99"/>
    <w:rsid w:val="00E432A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432A7"/>
    <w:rPr>
      <w:rFonts w:ascii="Times New Roman" w:hAnsi="Times New Roman" w:cs="Times New Roman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E432A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432A7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E432A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432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32A7"/>
    <w:rPr>
      <w:rFonts w:ascii="Tahoma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rsid w:val="00E432A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432A7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642DE9"/>
    <w:pPr>
      <w:ind w:left="720"/>
      <w:contextualSpacing/>
    </w:pPr>
  </w:style>
  <w:style w:type="table" w:styleId="TableGrid">
    <w:name w:val="Table Grid"/>
    <w:basedOn w:val="TableNormal"/>
    <w:uiPriority w:val="99"/>
    <w:rsid w:val="0071119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63CDE"/>
    <w:rPr>
      <w:rFonts w:ascii="Times New Roman" w:eastAsia="Times New Roman" w:hAnsi="Times New Roman"/>
      <w:sz w:val="20"/>
      <w:szCs w:val="20"/>
    </w:rPr>
  </w:style>
  <w:style w:type="paragraph" w:customStyle="1" w:styleId="a">
    <w:name w:val="Дисертація"/>
    <w:basedOn w:val="Normal"/>
    <w:uiPriority w:val="99"/>
    <w:rsid w:val="009836A5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67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1816</TotalTime>
  <Pages>6</Pages>
  <Words>1222</Words>
  <Characters>6969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Admin</cp:lastModifiedBy>
  <cp:revision>160</cp:revision>
  <cp:lastPrinted>2021-03-17T14:08:00Z</cp:lastPrinted>
  <dcterms:created xsi:type="dcterms:W3CDTF">2018-12-17T13:58:00Z</dcterms:created>
  <dcterms:modified xsi:type="dcterms:W3CDTF">2021-03-22T05:34:00Z</dcterms:modified>
</cp:coreProperties>
</file>